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3d39db417933a5874dea1a36dbbd0c011ad6e21"/>
    <w:p>
      <w:pPr>
        <w:pStyle w:val="Heading1"/>
      </w:pPr>
      <w:r>
        <w:t xml:space="preserve">Abstract Academic Document: Mechatronics Engineer in United Kingdom Manchester</w:t>
      </w:r>
    </w:p>
    <w:p>
      <w:pPr>
        <w:pStyle w:val="FirstParagraph"/>
      </w:pPr>
      <w:r>
        <w:rPr>
          <w:bCs/>
          <w:b/>
        </w:rPr>
        <w:t xml:space="preserve">Abstract:</w:t>
      </w:r>
    </w:p>
    <w:p>
      <w:pPr>
        <w:pStyle w:val="BodyText"/>
      </w:pPr>
      <w:r>
        <w:t xml:space="preserve">The field of Mechatronics Engineering represents a dynamic interdisciplinary discipline that merges mechanical engineering, electrical engineering, and computer science to design and develop intelligent systems capable of autonomous operation. In the context of the United Kingdom Manchester, a city renowned for its industrial heritage and technological innovation, the role of a Mechatronics Engineer has become increasingly pivotal in addressing modern challenges across sectors such as manufacturing, healthcare, transportation, and renewable energy. This academic abstract explores the significance of Mechatronics Engineering within Manchester’s economic and academic landscape, emphasizing its contributions to technological advancement and sustainable development in the United Kingdom.</w:t>
      </w:r>
    </w:p>
    <w:p>
      <w:pPr>
        <w:pStyle w:val="BodyText"/>
      </w:pPr>
      <w:r>
        <w:t xml:space="preserve">The United Kingdom Manchester has historically been a hub for engineering excellence, with institutions such as the University of Manchester and The University of Manchester Institute of Science and Technology (UMIST) fostering groundbreaking research in mechanical systems, automation, and control technologies. Today, this legacy continues to shape the city’s identity as a global leader in innovation. The integration of Mechatronics Engineering into Manchester’s industrial framework reflects its adaptability to contemporary demands for precision-driven systems and intelligent automation. This document analyzes the theoretical foundations of Mechatronics Engineering while contextualizing its practical applications in Manchester, highlighting how the role of a Mechatronics Engineer bridges academic research with real-world problem-solving.</w:t>
      </w:r>
    </w:p>
    <w:p>
      <w:pPr>
        <w:pStyle w:val="BodyText"/>
      </w:pPr>
      <w:r>
        <w:t xml:space="preserve">At its core, a Mechatronics Engineer is tasked with designing systems that combine mechanical components (such as actuators and sensors), electrical circuits (including power electronics and signal processing), and software algorithms (for control systems and data analysis). This interdisciplinary approach enables the creation of advanced technologies such as robotics, autonomous vehicles, smart manufacturing systems, and medical devices. In Manchester, these innovations are particularly relevant to industries like automotive engineering (e.g., Jaguar Land Rover’s research facilities), aerospace (e.g., Rolls-Royce’s headquarters), and pharmaceuticals (e.g., AstraZeneca’s operations). The Mechatronics Engineer plays a critical role in optimizing production processes, enhancing product reliability, and reducing environmental impact through energy-efficient designs.</w:t>
      </w:r>
    </w:p>
    <w:p>
      <w:pPr>
        <w:pStyle w:val="BodyText"/>
      </w:pPr>
      <w:r>
        <w:t xml:space="preserve">The United Kingdom Manchester presents unique opportunities for Mechatronics Engineers due to its strategic location as a European transport and logistics hub. The city’s infrastructure, including the Manchester Airport and the Trafford Park industrial complex, necessitates advanced mechatronic solutions for automated cargo handling, predictive maintenance systems, and intelligent transportation networks. Furthermore, Manchester’s commitment to sustainability—evident in initiatives like the Greater Manchester Green City Region Plan—has spurred demand for Mechatronics Engineers specializing in renewable energy systems (e.g., wind turbine control mechanisms) and smart grid technologies. These roles require not only technical expertise but also a deep understanding of environmental regulations and ethical considerations.</w:t>
      </w:r>
    </w:p>
    <w:p>
      <w:pPr>
        <w:pStyle w:val="BodyText"/>
      </w:pPr>
      <w:r>
        <w:t xml:space="preserve">Academically, the United Kingdom Manchester offers world-class programs in Mechatronics Engineering through institutions such as the University of Manchester and Lancaster University. These programs emphasize hands-on learning through laboratory work, collaborative projects with industry partners, and exposure to cutting-edge research in areas like artificial intelligence (AI) integration into mechatronic systems and additive manufacturing (3D printing). Graduates of these programs are equipped to address challenges such as Industry 4.0—a paradigm shift toward digitalization and automation in manufacturing—which Manchester’s industries are actively adopting. The Mechatronics Engineer, therefore, must be proficient in programming languages (e.g., C++, Python), simulation tools (e.g., MATLAB/Simulink), and hardware platforms (e.g., Arduino, Raspberry Pi) to remain competitive in this evolving field.</w:t>
      </w:r>
    </w:p>
    <w:p>
      <w:pPr>
        <w:pStyle w:val="BodyText"/>
      </w:pPr>
      <w:r>
        <w:t xml:space="preserve">Key challenges facing Mechatronics Engineers in the United Kingdom Manchester include keeping pace with rapid technological advancements, ensuring interoperability between legacy systems and modern automation solutions, and addressing workforce shortages in STEM disciplines. To overcome these hurdles, collaboration between academia, industry stakeholders (e.g., Siemens UK, BAE Systems), and government bodies is essential. For instance, initiatives like the Manchester Innovation District aim to create a ecosystem where Mechatronics Engineers can pilot new technologies in partnership with local businesses. This synergy fosters innovation while aligning engineering solutions with regional economic goals.</w:t>
      </w:r>
    </w:p>
    <w:p>
      <w:pPr>
        <w:pStyle w:val="BodyText"/>
      </w:pPr>
      <w:r>
        <w:t xml:space="preserve">The role of a Mechatronics Engineer in the United Kingdom Manchester also extends to public sector projects, such as smart city infrastructure and urban mobility systems. The city’s Smart Manchester initiative, for example, relies on mechatronic technologies to optimize traffic management systems, energy distribution networks, and waste management solutions. These applications underscore the versatility of Mechatronics Engineering in improving quality of life while supporting Manchester’s growth as a sustainable metropolis.</w:t>
      </w:r>
    </w:p>
    <w:p>
      <w:pPr>
        <w:pStyle w:val="BodyText"/>
      </w:pPr>
      <w:r>
        <w:t xml:space="preserve">In conclusion, the United Kingdom Manchester stands as a prime example of how Mechatronics Engineering can drive industrial progress and societal transformation. The profession demands continuous learning, adaptability to emerging technologies, and an interdisciplinary mindset to address complex problems across diverse sectors. As Manchester continues to position itself at the forefront of technological innovation in the United Kingdom, the contributions of Mechatronics Engineers will remain indispensable in shaping its future. This abstract highlights the critical interplay between academic research, industrial application, and regional development in defining the role and impact of a Mechatronics Engineer within this dynamic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United Kingdom Manchester</dc:title>
  <dc:creator/>
  <dc:language>en</dc:language>
  <cp:keywords/>
  <dcterms:created xsi:type="dcterms:W3CDTF">2026-07-22T15:36:14Z</dcterms:created>
  <dcterms:modified xsi:type="dcterms:W3CDTF">2026-07-22T15:36:14Z</dcterms:modified>
</cp:coreProperties>
</file>

<file path=docProps/custom.xml><?xml version="1.0" encoding="utf-8"?>
<Properties xmlns="http://schemas.openxmlformats.org/officeDocument/2006/custom-properties" xmlns:vt="http://schemas.openxmlformats.org/officeDocument/2006/docPropsVTypes"/>
</file>