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Mechatronics</w:t>
      </w:r>
      <w:r>
        <w:t xml:space="preserve"> </w:t>
      </w:r>
      <w:r>
        <w:t xml:space="preserve">Engineer</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7" w:name="X993c5c44212a1a7c5e94c6d55024bebca540615"/>
    <w:p>
      <w:pPr>
        <w:pStyle w:val="Heading1"/>
      </w:pPr>
      <w:r>
        <w:t xml:space="preserve">Abstract Academic Document: The Role and Significance of a Mechatronics Engineer in Uzbekistan Tashkent</w:t>
      </w:r>
    </w:p>
    <w:p>
      <w:pPr>
        <w:pStyle w:val="FirstParagraph"/>
      </w:pPr>
      <w:r>
        <w:rPr>
          <w:bCs/>
          <w:b/>
        </w:rPr>
        <w:t xml:space="preserve">Keywords:</w:t>
      </w:r>
      <w:r>
        <w:t xml:space="preserve"> </w:t>
      </w:r>
      <w:r>
        <w:t xml:space="preserve">Abstract academic, Mechatronics Engineer, Uzbekistan Tashkent.</w:t>
      </w:r>
    </w:p>
    <w:bookmarkStart w:id="20" w:name="introduction"/>
    <w:p>
      <w:pPr>
        <w:pStyle w:val="Heading2"/>
      </w:pPr>
      <w:r>
        <w:t xml:space="preserve">Introduction</w:t>
      </w:r>
    </w:p>
    <w:p>
      <w:pPr>
        <w:pStyle w:val="FirstParagraph"/>
      </w:pPr>
      <w:r>
        <w:t xml:space="preserve">The field of mechatronics engineering has emerged as a critical interdisciplinary discipline in modern technological development. As an abstract academic document, this work explores the evolving role of a Mechatronics Engineer within the industrial and academic landscape of Uzbekistan Tashkent. Tashkent, the capital city of Uzbekistan and its economic and technological hub, is witnessing rapid urbanization and industrial growth driven by government initiatives to modernize infrastructure, energy systems, automation technologies, and smart manufacturing. This document aims to analyze how a Mechatronics Engineer in Uzbekistan Tashkent contributes to these advancements while addressing challenges unique to the region. The integration of mechanical engineering principles with electronics, computer science, and control systems is pivotal for sustaining innovation in Tashkent’s dynamic economy.</w:t>
      </w:r>
    </w:p>
    <w:bookmarkEnd w:id="20"/>
    <w:bookmarkStart w:id="21" w:name="objectives"/>
    <w:p>
      <w:pPr>
        <w:pStyle w:val="Heading2"/>
      </w:pPr>
      <w:r>
        <w:t xml:space="preserve">Objectives</w:t>
      </w:r>
    </w:p>
    <w:p>
      <w:pPr>
        <w:numPr>
          <w:ilvl w:val="0"/>
          <w:numId w:val="1001"/>
        </w:numPr>
        <w:pStyle w:val="Compact"/>
      </w:pPr>
      <w:r>
        <w:t xml:space="preserve">To examine the academic and professional requirements for a Mechatronics Engineer in Uzbekistan Tashkent.</w:t>
      </w:r>
    </w:p>
    <w:p>
      <w:pPr>
        <w:numPr>
          <w:ilvl w:val="0"/>
          <w:numId w:val="1001"/>
        </w:numPr>
        <w:pStyle w:val="Compact"/>
      </w:pPr>
      <w:r>
        <w:t xml:space="preserve">To evaluate the demand for mechatronics expertise across industries such as automotive, robotics, renewable energy, and automation in Uzbekistan Tashkent.</w:t>
      </w:r>
    </w:p>
    <w:p>
      <w:pPr>
        <w:numPr>
          <w:ilvl w:val="0"/>
          <w:numId w:val="1001"/>
        </w:numPr>
        <w:pStyle w:val="Compact"/>
      </w:pPr>
      <w:r>
        <w:t xml:space="preserve">To identify challenges faced by Mechatronics Engineers in Uzbekistan Tashkent, including infrastructure limitations and educational gaps.</w:t>
      </w:r>
    </w:p>
    <w:p>
      <w:pPr>
        <w:numPr>
          <w:ilvl w:val="0"/>
          <w:numId w:val="1001"/>
        </w:numPr>
        <w:pStyle w:val="Compact"/>
      </w:pPr>
      <w:r>
        <w:t xml:space="preserve">To propose strategies for aligning academic curricula with industrial needs to enhance the employability of Mechatronics Engineers in Uzbekistan Tashkent.</w:t>
      </w:r>
    </w:p>
    <w:bookmarkEnd w:id="21"/>
    <w:bookmarkStart w:id="22" w:name="methodology"/>
    <w:p>
      <w:pPr>
        <w:pStyle w:val="Heading2"/>
      </w:pPr>
      <w:r>
        <w:t xml:space="preserve">Methodology</w:t>
      </w:r>
    </w:p>
    <w:p>
      <w:pPr>
        <w:pStyle w:val="FirstParagraph"/>
      </w:pPr>
      <w:r>
        <w:t xml:space="preserve">This abstract academic study employs a mixed-methods approach, combining qualitative and quantitative analyses. Primary data was gathered through interviews with Mechatronics Engineers working in Tashkent-based industries, surveys of students enrolled in mechatronics programs at Uzbekistan’s leading universities (e.g., Tashkent University of Information Technologies, Economics and Management), and a review of recent government policies promoting technological innovation. Secondary data includes industry reports from the Uzbekistan Ministry of Industry and New Technologies, academic publications on mechatronics education, and case studies from Tashkent’s emerging tech parks such as the IT Park in Tashkent.</w:t>
      </w:r>
    </w:p>
    <w:bookmarkEnd w:id="22"/>
    <w:bookmarkStart w:id="23" w:name="key-findings"/>
    <w:p>
      <w:pPr>
        <w:pStyle w:val="Heading2"/>
      </w:pPr>
      <w:r>
        <w:t xml:space="preserve">Key Findings</w:t>
      </w:r>
    </w:p>
    <w:p>
      <w:pPr>
        <w:pStyle w:val="FirstParagraph"/>
      </w:pPr>
      <w:r>
        <w:t xml:space="preserve">The role of a Mechatronics Engineer in Uzbekistan Tashkent is increasingly multifaceted. With the city’s focus on transitioning to Industry 4.0, engineers are required to design and maintain automated systems for manufacturing, develop smart grid technologies for energy management, and implement robotics solutions in agriculture—a key sector in Uzbekistan’s economy. However, challenges persist: many Mechatronics Engineers in Tashkent report a mismatch between academic training and industry expectations. For instance, while universities emphasize theoretical knowledge of control systems and embedded programming, local industries demand hands-on experience with IoT (Internet of Things) devices and AI-driven automation tools.</w:t>
      </w:r>
    </w:p>
    <w:p>
      <w:pPr>
        <w:pStyle w:val="BodyText"/>
      </w:pPr>
      <w:r>
        <w:t xml:space="preserve">Another critical finding is the underdevelopment of research infrastructure in Uzbekistan Tashkent. While the city hosts several engineering institutes, access to advanced labs for prototyping mechatronic systems remains limited compared to global standards. This gap hinders innovation and limits opportunities for Mechatronics Engineers to engage in high-impact projects. Additionally, language barriers pose a challenge: many technical resources are available only in English or other international languages, requiring engineers in Uzbekistan Tashkent to invest significant time in translation or professional development.</w:t>
      </w:r>
    </w:p>
    <w:bookmarkEnd w:id="23"/>
    <w:bookmarkStart w:id="24" w:name="contributions-and-opportunities"/>
    <w:p>
      <w:pPr>
        <w:pStyle w:val="Heading2"/>
      </w:pPr>
      <w:r>
        <w:t xml:space="preserve">Contributions and Opportunities</w:t>
      </w:r>
    </w:p>
    <w:p>
      <w:pPr>
        <w:pStyle w:val="FirstParagraph"/>
      </w:pPr>
      <w:r>
        <w:t xml:space="preserve">Despite these challenges, the demand for skilled Mechatronics Engineers in Uzbekistan Tashkent is growing. The government’s push for digitalization, exemplified by initiatives like the National Program on Digital Economy (2021–2030), has created opportunities for engineers to contribute to projects such as smart transportation systems and automated textile manufacturing. Furthermore, international collaborations between Uzbekistan’s universities and foreign institutions are expanding access to cutting-edge resources. For example, Tashkent-based engineers now have the opportunity to participate in joint research programs with German or South Korean universities specializing in mechatronics.</w:t>
      </w:r>
    </w:p>
    <w:p>
      <w:pPr>
        <w:pStyle w:val="BodyText"/>
      </w:pPr>
      <w:r>
        <w:t xml:space="preserve">Opportunities also exist within the private sector. Companies like Uzbekneftegaz and UzAuto Motors are increasingly adopting automated production lines, requiring Mechatronics Engineers to optimize these systems for efficiency. Additionally, the rise of startups in Tashkent focused on renewable energy solutions (e.g., solar-powered irrigation systems) highlights a need for engineers capable of integrating mechanical and electronic components into sustainable designs.</w:t>
      </w:r>
    </w:p>
    <w:bookmarkEnd w:id="24"/>
    <w:bookmarkStart w:id="25" w:name="challenges-and-recommendations"/>
    <w:p>
      <w:pPr>
        <w:pStyle w:val="Heading2"/>
      </w:pPr>
      <w:r>
        <w:t xml:space="preserve">Challenges and Recommendations</w:t>
      </w:r>
    </w:p>
    <w:p>
      <w:pPr>
        <w:pStyle w:val="FirstParagraph"/>
      </w:pPr>
      <w:r>
        <w:t xml:space="preserve">The most pressing challenges for Mechatronics Engineers in Uzbekistan Tashkent include limited funding for R&amp;D, a shortage of specialized training facilities, and a lack of standardized certification programs. To address these issues, the following recommendations are proposed:</w:t>
      </w:r>
    </w:p>
    <w:p>
      <w:pPr>
        <w:numPr>
          <w:ilvl w:val="0"/>
          <w:numId w:val="1002"/>
        </w:numPr>
        <w:pStyle w:val="Compact"/>
      </w:pPr>
      <w:r>
        <w:t xml:space="preserve">Academic institutions should revise their curricula to include modules on AI-driven automation and IoT integration.</w:t>
      </w:r>
    </w:p>
    <w:p>
      <w:pPr>
        <w:numPr>
          <w:ilvl w:val="0"/>
          <w:numId w:val="1002"/>
        </w:numPr>
        <w:pStyle w:val="Compact"/>
      </w:pPr>
      <w:r>
        <w:t xml:space="preserve">The government should provide subsidies for industries adopting mechatronic technologies, incentivizing collaboration between engineers and businesses.</w:t>
      </w:r>
    </w:p>
    <w:p>
      <w:pPr>
        <w:numPr>
          <w:ilvl w:val="0"/>
          <w:numId w:val="1002"/>
        </w:numPr>
        <w:pStyle w:val="Compact"/>
      </w:pPr>
      <w:r>
        <w:t xml:space="preserve">Public-private partnerships should be established to build state-of-the-art laboratories in Tashkent for hands-on training of Mechatronics Engineers.</w:t>
      </w:r>
    </w:p>
    <w:p>
      <w:pPr>
        <w:numPr>
          <w:ilvl w:val="0"/>
          <w:numId w:val="1002"/>
        </w:numPr>
        <w:pStyle w:val="Compact"/>
      </w:pPr>
      <w:r>
        <w:t xml:space="preserve">Language support programs should be introduced to help engineers access global technical literature and collaborate internationally.</w:t>
      </w:r>
    </w:p>
    <w:bookmarkEnd w:id="25"/>
    <w:bookmarkStart w:id="26" w:name="conclusion"/>
    <w:p>
      <w:pPr>
        <w:pStyle w:val="Heading2"/>
      </w:pPr>
      <w:r>
        <w:t xml:space="preserve">Conclusion</w:t>
      </w:r>
    </w:p>
    <w:p>
      <w:pPr>
        <w:pStyle w:val="FirstParagraph"/>
      </w:pPr>
      <w:r>
        <w:t xml:space="preserve">In conclusion, the role of a Mechatronics Engineer in Uzbekistan Tashkent is central to the country’s technological progress. As an abstract academic document, this study underscores the importance of aligning education, industry needs, and government policies to unlock the full potential of mechatronics in Tashkent. While challenges such as infrastructure gaps and educational mismatches remain, the opportunities for innovation in sectors like energy, manufacturing, and robotics are vast. By fostering a supportive ecosystem for Mechatronics Engineers in Uzbekistan Tashkent, the city can position itself as a regional leader in smart technology and sustainable development.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Mechatronics Engineer in Uzbekistan Tashkent</dc:title>
  <dc:creator/>
  <dc:language>en</dc:language>
  <cp:keywords/>
  <dcterms:created xsi:type="dcterms:W3CDTF">2026-07-21T14:22:50Z</dcterms:created>
  <dcterms:modified xsi:type="dcterms:W3CDTF">2026-07-21T14:22:50Z</dcterms:modified>
</cp:coreProperties>
</file>

<file path=docProps/custom.xml><?xml version="1.0" encoding="utf-8"?>
<Properties xmlns="http://schemas.openxmlformats.org/officeDocument/2006/custom-properties" xmlns:vt="http://schemas.openxmlformats.org/officeDocument/2006/docPropsVTypes"/>
</file>