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a970be8911b1fdf3688e56dbde35f50cbcbafe6"/>
    <w:p>
      <w:pPr>
        <w:pStyle w:val="Heading1"/>
      </w:pPr>
      <w:r>
        <w:t xml:space="preserve">Abstract Academic Document: The Role of the Mechatronics Engineer in Venezuela, Caracas</w:t>
      </w:r>
    </w:p>
    <w:p>
      <w:pPr>
        <w:pStyle w:val="FirstParagraph"/>
      </w:pPr>
      <w:r>
        <w:t xml:space="preserve">The field of Mechatronics Engineering has emerged as a critical discipline in addressing complex technological challenges across industries worldwide. In the context of Venezuela, particularly within its capital city, Caracas, the role of a Mechatronics Engineer holds particular significance due to the country's evolving industrial needs and socio-economic dynamics. This academic abstract explores the interdisciplinary nature of Mechatronics Engineering, its application in Caracas as a hub for technological innovation in Venezuela, and the unique challenges and opportunities faced by professionals in this field within the region.</w:t>
      </w:r>
    </w:p>
    <w:p>
      <w:pPr>
        <w:pStyle w:val="BodyText"/>
      </w:pPr>
      <w:r>
        <w:t xml:space="preserve">Mechatronics Engineering is a multidisciplinary domain that integrates principles from mechanical engineering, electrical engineering, electronics, computer science, and control systems. It focuses on designing intelligent systems capable of autonomous operation or interaction with human users through embedded software and hardware. In Venezuela's context, where industrial automation and infrastructure development are key priorities for economic recovery, the Mechatronics Engineer plays a pivotal role in bridging traditional engineering practices with cutting-edge technological solutions.</w:t>
      </w:r>
    </w:p>
    <w:p>
      <w:pPr>
        <w:pStyle w:val="BodyText"/>
      </w:pPr>
      <w:r>
        <w:t xml:space="preserve">Caracas, as the political, economic, and cultural capital of Venezuela, serves as a focal point for academic institutions and research centers that contribute to the advancement of STEM (Science, Technology, Engineering, and Mathematics) fields. Universities such as Universidad Central de Venezuela (UCV), Universidad Simón Bolívar (USB), and Instituto Universitario Politécnicos de Caracas are renowned for offering Mechatronics Engineering programs tailored to local industrial demands. These institutions emphasize practical training in areas such as robotics, automation systems, control theory, and embedded programming—skills essential for addressing Venezuela's specific technological needs.</w:t>
      </w:r>
    </w:p>
    <w:p>
      <w:pPr>
        <w:pStyle w:val="BodyText"/>
      </w:pPr>
      <w:r>
        <w:t xml:space="preserve">The Mechatronics Engineer in Caracas is uniquely positioned to contribute to sectors like energy management, transportation infrastructure repair, and agricultural mechanization. Given Venezuela's history of oil dependence and recent economic fluctuations affecting energy production, engineers are increasingly tasked with developing sustainable solutions for power distribution systems using mechatronic principles. For example, the integration of smart grid technologies in Caracas could mitigate power shortages by enabling real-time monitoring and control of electrical networks through mechatronic systems.</w:t>
      </w:r>
    </w:p>
    <w:p>
      <w:pPr>
        <w:pStyle w:val="BodyText"/>
      </w:pPr>
      <w:r>
        <w:t xml:space="preserve">Moreover, the automotive industry in Caracas presents opportunities for Mechatronics Engineers to innovate in vehicle repair and maintenance. With a high demand for imported vehicles due to domestic manufacturing limitations, engineers are involved in designing diagnostic tools and automation systems that enhance efficiency in workshops. This includes the development of robotic arms for precision tasks and sensors to monitor vehicle performance metrics, ensuring compliance with international standards.</w:t>
      </w:r>
    </w:p>
    <w:p>
      <w:pPr>
        <w:pStyle w:val="BodyText"/>
      </w:pPr>
      <w:r>
        <w:t xml:space="preserve">However, practicing as a Mechatronics Engineer in Caracas is not without challenges. Economic instability has led to limited access to imported components and software licenses, requiring engineers to adapt global technologies using locally available resources. Additionally, the lack of standardized regulations for mechatronic systems in Venezuela necessitates creative problem-solving and collaboration with policymakers to establish frameworks that align with international safety and quality benchmarks.</w:t>
      </w:r>
    </w:p>
    <w:p>
      <w:pPr>
        <w:pStyle w:val="BodyText"/>
      </w:pPr>
      <w:r>
        <w:t xml:space="preserve">The academic training of a Mechatronics Engineer in Caracas must therefore emphasize not only technical proficiency but also resilience, resourcefulness, and a deep understanding of socio-economic contexts. Courses should incorporate case studies on Venezuela's industrial landscape, such as the rehabilitation of aging infrastructure or the integration of renewable energy sources like solar power into urban systems. Hands-on projects involving prototyping with low-cost materials (e.g., 3D-printed components) can foster innovation in resource-constrained environments.</w:t>
      </w:r>
    </w:p>
    <w:p>
      <w:pPr>
        <w:pStyle w:val="BodyText"/>
      </w:pPr>
      <w:r>
        <w:t xml:space="preserve">Collaboration between academia and industry is another critical aspect of Mechatronics Engineering in Caracas. Partnerships between universities and private enterprises, such as automotive repair shops or energy companies, provide students with opportunities to engage in real-world projects. These collaborations also facilitate knowledge transfer, enabling engineers to apply theoretical concepts directly to solve practical problems faced by Venezuelans.</w:t>
      </w:r>
    </w:p>
    <w:p>
      <w:pPr>
        <w:pStyle w:val="BodyText"/>
      </w:pPr>
      <w:r>
        <w:t xml:space="preserve">Looking ahead, the role of the Mechatronics Engineer in Caracas is poised to expand as Venezuela seeks diversification beyond its oil-dependent economy. Emerging areas such as autonomous systems for agriculture, smart urban planning using IoT (Internet of Things) devices, and industrial automation in manufacturing sectors present vast opportunities for growth. Furthermore, the increasing adoption of digital twins—virtual replicas of physical systems—could revolutionize how engineers design and optimize mechatronic solutions in Caracas.</w:t>
      </w:r>
    </w:p>
    <w:p>
      <w:pPr>
        <w:pStyle w:val="BodyText"/>
      </w:pPr>
      <w:r>
        <w:t xml:space="preserve">In conclusion, the Mechatronics Engineer in Venezuela's capital city is a vital contributor to technological advancement and socio-economic development. By combining interdisciplinary expertise with adaptability to local challenges, these professionals are at the forefront of innovation in a region navigating complex industrial and economic landscapes. As Caracas continues to evolve as a center for engineering excellence, the role of Mechatronics Engineers will remain indispensable in shaping Venezuela's future through sustainable, intelligent, and impactful solutions.</w:t>
      </w:r>
    </w:p>
    <w:p>
      <w:pPr>
        <w:pStyle w:val="BodyText"/>
      </w:pPr>
      <w:r>
        <w:t xml:space="preserve">Keywords: Abstract academic; Mechatronics Engineer; Venezuela Caracas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Venezuela Caracas</dc:title>
  <dc:creator/>
  <dc:language>en</dc:language>
  <cp:keywords/>
  <dcterms:created xsi:type="dcterms:W3CDTF">2026-07-22T16:35:29Z</dcterms:created>
  <dcterms:modified xsi:type="dcterms:W3CDTF">2026-07-22T16:35:29Z</dcterms:modified>
</cp:coreProperties>
</file>

<file path=docProps/custom.xml><?xml version="1.0" encoding="utf-8"?>
<Properties xmlns="http://schemas.openxmlformats.org/officeDocument/2006/custom-properties" xmlns:vt="http://schemas.openxmlformats.org/officeDocument/2006/docPropsVTypes"/>
</file>