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ced4f5ef3e50f56d96bf7cc8e45d6c0c1ca0aae"/>
    <w:p>
      <w:pPr>
        <w:pStyle w:val="Heading1"/>
      </w:pPr>
      <w:r>
        <w:t xml:space="preserve">Abstract Academic Document: The Role of the Medical Researcher in Argentina, Buenos Aires</w:t>
      </w:r>
    </w:p>
    <w:p>
      <w:pPr>
        <w:pStyle w:val="FirstParagraph"/>
      </w:pPr>
      <w:r>
        <w:t xml:space="preserve">The academic exploration of the medical researcher’s role within the context of Argentina, particularly in Buenos Aires, presents a multifaceted intersection of scientific inquiry, public health policy, and regional socio-economic dynamics. This document seeks to provide an in-depth analysis of how Medical Researchers in Buenos Aires contribute to advancing healthcare innovation while navigating the unique challenges posed by Argentina’s healthcare infrastructure and environmental conditions. As a critical hub for academic and clinical research in South America, Buenos Aires has long served as a nexus for medical advancements, yet it also faces systemic barriers that impact the work of Medical Researchers. This abstract aims to contextualize these contributions within the broader framework of Argentina’s national health priorities and global research paradigms.</w:t>
      </w:r>
    </w:p>
    <w:bookmarkStart w:id="20" w:name="introduction"/>
    <w:p>
      <w:pPr>
        <w:pStyle w:val="Heading2"/>
      </w:pPr>
      <w:r>
        <w:t xml:space="preserve">1. Introduction</w:t>
      </w:r>
    </w:p>
    <w:p>
      <w:pPr>
        <w:pStyle w:val="FirstParagraph"/>
      </w:pPr>
      <w:r>
        <w:t xml:space="preserve">The role of the Medical Researcher is pivotal in shaping evidence-based healthcare practices, particularly in regions where public health systems are under strain or undergoing transformation. In Buenos Aires, the capital and most populous city of Argentina, Medical Researchers play a dual role: they act as innovators in clinical trials and translational medicine while also serving as advocates for policy reform that addresses systemic inequalities in access to healthcare. The academic rigor required for this profession demands not only scientific expertise but also an understanding of local epidemiological trends, socio-cultural factors, and the political economy of health. Argentina’s history of public health crises—ranging from outbreaks of infectious diseases to challenges in chronic disease management—has further underscored the necessity for Medical Researchers to engage in interdisciplinary collaboration and community-driven research.</w:t>
      </w:r>
    </w:p>
    <w:bookmarkEnd w:id="20"/>
    <w:bookmarkStart w:id="21" w:name="X70aaaf81d1852e2bb059e97d8c1cbe0b8a3a7a2"/>
    <w:p>
      <w:pPr>
        <w:pStyle w:val="Heading2"/>
      </w:pPr>
      <w:r>
        <w:t xml:space="preserve">2. The Medical Researcher in Buenos Aires: A Unique Context</w:t>
      </w:r>
    </w:p>
    <w:p>
      <w:pPr>
        <w:pStyle w:val="FirstParagraph"/>
      </w:pPr>
      <w:r>
        <w:t xml:space="preserve">Buenos Aires is home to some of the most prestigious medical institutions in Latin America, including the Universidad de Buenos Aires (UBA), the Instituto de Investigaciones en Ciencias de la Salud (INICSA), and the Hospital Italiano de Buenos Aires. These institutions provide a fertile ground for Medical Researchers to conduct groundbreaking studies in fields such as oncology, infectious diseases, and biotechnology. However, the work of Medical Researchers in this region is not without challenges. Argentina’s economic instability has historically affected funding for scientific research, forcing researchers to seek international partnerships or private sector collaborations. Additionally, the disparity between urban and rural healthcare access necessitates a focus on translational research that bridges laboratory findings with practical applications in underserved populations.</w:t>
      </w:r>
    </w:p>
    <w:bookmarkEnd w:id="21"/>
    <w:bookmarkStart w:id="22" w:name="X38c04ae735fb33f80f0c972e49238b6784c64e1"/>
    <w:p>
      <w:pPr>
        <w:pStyle w:val="Heading2"/>
      </w:pPr>
      <w:r>
        <w:t xml:space="preserve">3. Key Contributions of Medical Researchers in Buenos Aires</w:t>
      </w:r>
    </w:p>
    <w:p>
      <w:pPr>
        <w:pStyle w:val="FirstParagraph"/>
      </w:pPr>
      <w:r>
        <w:t xml:space="preserve">The contributions of Medical Researchers in Buenos Aires span multiple domains, each addressing critical health challenges faced by the Argentine population. For instance, studies on the genetic predisposition to certain diseases have led to advancements in personalized medicine, enabling targeted treatments for conditions such as breast cancer and sickle cell anemia. In infectious disease research, Medical Researchers have played a vital role in combating outbreaks of dengue fever and leptospirosis by developing rapid diagnostic tools and community education programs. Furthermore, the integration of digital health technologies into clinical practice has been spearheaded by researchers at Buenos Aires-based institutions, who are exploring telemedicine as a solution to reduce healthcare disparities in remote regions.</w:t>
      </w:r>
    </w:p>
    <w:bookmarkEnd w:id="22"/>
    <w:bookmarkStart w:id="23" w:name="Xe68085cbf0ff0af87aa27591706b5f30b6b1b6e"/>
    <w:p>
      <w:pPr>
        <w:pStyle w:val="Heading2"/>
      </w:pPr>
      <w:r>
        <w:t xml:space="preserve">4. Methodology: Academic Framework for Research</w:t>
      </w:r>
    </w:p>
    <w:p>
      <w:pPr>
        <w:pStyle w:val="FirstParagraph"/>
      </w:pPr>
      <w:r>
        <w:t xml:space="preserve">The academic investigation into the role of Medical Researchers in Buenos Aires employs a mixed-methods approach, combining quantitative data analysis with qualitative interviews and case studies. Primary sources include peer-reviewed publications authored by researchers affiliated with Buenos Aires institutions, as well as government reports on health outcomes and research funding allocation. Secondary sources encompass policy documents from Argentina’s Ministry of Health, international health organizations (e.g., WHO), and comparative analyses of research ecosystems in other Latin American countries. This methodology ensures a holistic understanding of the Medical Researcher’s impact while highlighting the interplay between institutional support, economic conditions, and scientific output.</w:t>
      </w:r>
    </w:p>
    <w:bookmarkEnd w:id="23"/>
    <w:bookmarkStart w:id="24" w:name="Xe3d0a3383217452a113067cc3a6c5c65ec89236"/>
    <w:p>
      <w:pPr>
        <w:pStyle w:val="Heading2"/>
      </w:pPr>
      <w:r>
        <w:t xml:space="preserve">5. Challenges Facing Medical Researchers in Buenos Aires</w:t>
      </w:r>
    </w:p>
    <w:p>
      <w:pPr>
        <w:pStyle w:val="FirstParagraph"/>
      </w:pPr>
      <w:r>
        <w:t xml:space="preserve">Despite their significant contributions, Medical Researchers in Buenos Aires encounter several challenges that hinder their ability to conduct high-impact research. One of the most pressing issues is the limited availability of funding for long-term studies, which often forces researchers to prioritize projects with immediate commercial or policy applications over exploratory work. Additionally, bureaucratic hurdles in accessing patient data and ethical approval have been cited as barriers to clinical research. The aging infrastructure of some medical facilities further compounds these challenges, requiring researchers to allocate resources toward maintaining equipment rather than advancing scientific inquiries.</w:t>
      </w:r>
    </w:p>
    <w:bookmarkEnd w:id="24"/>
    <w:bookmarkStart w:id="25" w:name="policy-implications-and-recommendations"/>
    <w:p>
      <w:pPr>
        <w:pStyle w:val="Heading2"/>
      </w:pPr>
      <w:r>
        <w:t xml:space="preserve">6. Policy Implications and Recommendations</w:t>
      </w:r>
    </w:p>
    <w:p>
      <w:pPr>
        <w:pStyle w:val="FirstParagraph"/>
      </w:pPr>
      <w:r>
        <w:t xml:space="preserve">To amplify the impact of Medical Researchers in Buenos Aires and align their work with Argentina’s national health goals, several policy interventions are recommended. First, the government should increase investment in public research grants specifically tailored for high-impact medical studies. Second, streamlining regulatory processes for ethical approval and data sharing would reduce administrative burdens on researchers. Third, fostering partnerships between academia and the private sector could lead to the commercialization of innovative treatments developed in Buenos Aires laboratories. Finally, integrating Medical Researchers into regional health planning initiatives would ensure that their findings directly inform public health strategies.</w:t>
      </w:r>
    </w:p>
    <w:bookmarkEnd w:id="25"/>
    <w:bookmarkStart w:id="26" w:name="conclusion"/>
    <w:p>
      <w:pPr>
        <w:pStyle w:val="Heading2"/>
      </w:pPr>
      <w:r>
        <w:t xml:space="preserve">7. Conclusion</w:t>
      </w:r>
    </w:p>
    <w:p>
      <w:pPr>
        <w:pStyle w:val="FirstParagraph"/>
      </w:pPr>
      <w:r>
        <w:t xml:space="preserve">The role of the Medical Researcher in Argentina, particularly in Buenos Aires, is both challenging and transformative. Amidst economic fluctuations and systemic healthcare disparities, these professionals continue to drive innovation that addresses local and global health challenges. By fostering a supportive academic environment through policy reforms, institutional investment, and international collaboration, Argentina can position Buenos Aires as a leader in medical research not only for Latin America but also on the world stage. This abstract underscores the necessity of recognizing Medical Researchers as key stakeholders in shaping equitable and sustainable healthcare systems.</w:t>
      </w:r>
    </w:p>
    <w:p>
      <w:pPr>
        <w:pStyle w:val="BodyText"/>
      </w:pPr>
      <w:r>
        <w:rPr>
          <w:iCs/>
          <w:i/>
        </w:rPr>
        <w:t xml:space="preserve">Keywords: Abstract academic; Medical Researcher; Argentina Buenos Aires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Medical Researcher in Argentina, Buenos Aires</dc:title>
  <dc:creator/>
  <cp:keywords/>
  <dcterms:created xsi:type="dcterms:W3CDTF">2026-07-24T06:03:02Z</dcterms:created>
  <dcterms:modified xsi:type="dcterms:W3CDTF">2026-07-24T06:03:02Z</dcterms:modified>
</cp:coreProperties>
</file>

<file path=docProps/custom.xml><?xml version="1.0" encoding="utf-8"?>
<Properties xmlns="http://schemas.openxmlformats.org/officeDocument/2006/custom-properties" xmlns:vt="http://schemas.openxmlformats.org/officeDocument/2006/docPropsVTypes"/>
</file>