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878989d370afba4ecbe7f68a4ceb805e7351cf6"/>
    <w:p>
      <w:pPr>
        <w:pStyle w:val="Heading1"/>
      </w:pPr>
      <w:r>
        <w:t xml:space="preserve">Abstract Academic Document on the Role of a Medical Researcher in Australia Brisbane</w:t>
      </w:r>
    </w:p>
    <w:p>
      <w:pPr>
        <w:pStyle w:val="FirstParagraph"/>
      </w:pPr>
      <w:r>
        <w:rPr>
          <w:bCs/>
          <w:b/>
        </w:rPr>
        <w:t xml:space="preserve">Keywords:</w:t>
      </w:r>
      <w:r>
        <w:t xml:space="preserve"> </w:t>
      </w:r>
      <w:r>
        <w:t xml:space="preserve">Abstract academic, Medical Researcher, Australia Brisbane</w:t>
      </w:r>
    </w:p>
    <w:p>
      <w:r>
        <w:pict>
          <v:rect style="width:0;height:1.5pt" o:hralign="center" o:hrstd="t" o:hr="t"/>
        </w:pict>
      </w:r>
    </w:p>
    <w:bookmarkStart w:id="20" w:name="introduction"/>
    <w:p>
      <w:pPr>
        <w:pStyle w:val="Heading2"/>
      </w:pPr>
      <w:r>
        <w:t xml:space="preserve">Introduction</w:t>
      </w:r>
    </w:p>
    <w:p>
      <w:pPr>
        <w:pStyle w:val="FirstParagraph"/>
      </w:pPr>
      <w:r>
        <w:t xml:space="preserve">The role of a Medical Researcher is pivotal in advancing healthcare and scientific knowledge globally. In the context of</w:t>
      </w:r>
      <w:r>
        <w:t xml:space="preserve"> </w:t>
      </w:r>
      <w:r>
        <w:rPr>
          <w:bCs/>
          <w:b/>
        </w:rPr>
        <w:t xml:space="preserve">Australia Brisbane</w:t>
      </w:r>
      <w:r>
        <w:t xml:space="preserve">, this profession holds particular significance due to the city’s status as a hub for medical innovation, research excellence, and access to diverse healthcare populations. This abstract academic document explores the multifaceted responsibilities, qualifications, and challenges faced by Medical Researchers in Brisbane, while emphasizing its unique position as a focal point for biomedical advancements in Australia. The discussion is framed within the broader context of</w:t>
      </w:r>
      <w:r>
        <w:t xml:space="preserve"> </w:t>
      </w:r>
      <w:r>
        <w:rPr>
          <w:bCs/>
          <w:b/>
        </w:rPr>
        <w:t xml:space="preserve">Australia Brisbane</w:t>
      </w:r>
      <w:r>
        <w:t xml:space="preserve">’s research infrastructure, regulatory environment, and collaborative networks that shape medical science.</w:t>
      </w:r>
    </w:p>
    <w:bookmarkEnd w:id="20"/>
    <w:bookmarkStart w:id="21" w:name="Xb74a09ce8118ab988e561238c423d0e6d65c03e"/>
    <w:p>
      <w:pPr>
        <w:pStyle w:val="Heading2"/>
      </w:pPr>
      <w:r>
        <w:t xml:space="preserve">The Role of a Medical Researcher in Australia Brisbane</w:t>
      </w:r>
    </w:p>
    <w:p>
      <w:pPr>
        <w:pStyle w:val="FirstParagraph"/>
      </w:pPr>
      <w:r>
        <w:t xml:space="preserve">A Medical Researcher in</w:t>
      </w:r>
      <w:r>
        <w:t xml:space="preserve"> </w:t>
      </w:r>
      <w:r>
        <w:rPr>
          <w:bCs/>
          <w:b/>
        </w:rPr>
        <w:t xml:space="preserve">Australia Brisbane</w:t>
      </w:r>
      <w:r>
        <w:t xml:space="preserve"> </w:t>
      </w:r>
      <w:r>
        <w:t xml:space="preserve">is tasked with investigating diseases, developing novel treatments, and contributing to public health policies through rigorous scientific inquiry. The field spans clinical research, epidemiology, biostatistics, and translational medicine. In Brisbane, Medical Researchers often collaborate with institutions such as the</w:t>
      </w:r>
      <w:r>
        <w:t xml:space="preserve"> </w:t>
      </w:r>
      <w:r>
        <w:rPr>
          <w:iCs/>
          <w:i/>
        </w:rPr>
        <w:t xml:space="preserve">Queensland University of Technology (QUT)</w:t>
      </w:r>
      <w:r>
        <w:t xml:space="preserve">,</w:t>
      </w:r>
      <w:r>
        <w:t xml:space="preserve"> </w:t>
      </w:r>
      <w:r>
        <w:rPr>
          <w:iCs/>
          <w:i/>
        </w:rPr>
        <w:t xml:space="preserve">Griffith University</w:t>
      </w:r>
      <w:r>
        <w:t xml:space="preserve">, and major hospitals like the</w:t>
      </w:r>
      <w:r>
        <w:t xml:space="preserve"> </w:t>
      </w:r>
      <w:r>
        <w:rPr>
          <w:iCs/>
          <w:i/>
        </w:rPr>
        <w:t xml:space="preserve">Mater Hospital</w:t>
      </w:r>
      <w:r>
        <w:t xml:space="preserve"> </w:t>
      </w:r>
      <w:r>
        <w:t xml:space="preserve">and</w:t>
      </w:r>
      <w:r>
        <w:t xml:space="preserve"> </w:t>
      </w:r>
      <w:r>
        <w:rPr>
          <w:iCs/>
          <w:i/>
        </w:rPr>
        <w:t xml:space="preserve">Royal Brisbane and Women’s Hospital</w:t>
      </w:r>
      <w:r>
        <w:t xml:space="preserve">. These partnerships enable researchers to translate laboratory findings into real-world applications, addressing health challenges specific to Australia’s population, including tropical diseases, aging demographics, and indigenous health disparities.</w:t>
      </w:r>
    </w:p>
    <w:p>
      <w:pPr>
        <w:pStyle w:val="BodyText"/>
      </w:pPr>
      <w:r>
        <w:t xml:space="preserve">The role of a Medical Researcher in this region also involves adherence to strict ethical guidelines set by the</w:t>
      </w:r>
      <w:r>
        <w:t xml:space="preserve"> </w:t>
      </w:r>
      <w:r>
        <w:rPr>
          <w:iCs/>
          <w:i/>
        </w:rPr>
        <w:t xml:space="preserve">National Health and Medical Research Council (NHMRC)</w:t>
      </w:r>
      <w:r>
        <w:t xml:space="preserve"> </w:t>
      </w:r>
      <w:r>
        <w:t xml:space="preserve">and compliance with Australian research standards. Given Brisbane’s proximity to natural environments such as the Great Barrier Reef, researchers may also focus on environmental health issues, including the impact of climate change on public health.</w:t>
      </w:r>
    </w:p>
    <w:bookmarkEnd w:id="21"/>
    <w:bookmarkStart w:id="22" w:name="qualifications-and-skills-required"/>
    <w:p>
      <w:pPr>
        <w:pStyle w:val="Heading2"/>
      </w:pPr>
      <w:r>
        <w:t xml:space="preserve">Qualifications and Skills Required</w:t>
      </w:r>
    </w:p>
    <w:p>
      <w:pPr>
        <w:pStyle w:val="FirstParagraph"/>
      </w:pPr>
      <w:r>
        <w:t xml:space="preserve">To qualify as a Medical Researcher in</w:t>
      </w:r>
      <w:r>
        <w:t xml:space="preserve"> </w:t>
      </w:r>
      <w:r>
        <w:rPr>
          <w:bCs/>
          <w:b/>
        </w:rPr>
        <w:t xml:space="preserve">Australia Brisbane</w:t>
      </w:r>
      <w:r>
        <w:t xml:space="preserve">, individuals typically require a postgraduate degree, such as a Master’s or Doctorate in Biomedical Sciences, Public Health, or Clinical Medicine. Many researchers also hold specialized certifications in research methodologies, bioethics, or data analysis. Proficiency in statistical software like SPSS or R is often necessary for analyzing clinical trial outcomes and population health data.</w:t>
      </w:r>
    </w:p>
    <w:p>
      <w:pPr>
        <w:pStyle w:val="BodyText"/>
      </w:pPr>
      <w:r>
        <w:t xml:space="preserve">Critical skills include the ability to design experiments, interpret complex datasets, and communicate findings effectively through academic publications and grant proposals. In Brisbane’s competitive research landscape, collaboration across disciplines—such as working with engineers on medical device development or psychologists on patient behavior studies—is increasingly valued. Additionally, Medical Researchers must stay updated with emerging technologies like AI-driven diagnostics and CRISPR-based gene therapies to remain at the forefront of their field.</w:t>
      </w:r>
    </w:p>
    <w:bookmarkEnd w:id="22"/>
    <w:bookmarkStart w:id="23" w:name="X430f6c3c8d137efe780b446464644721556e942"/>
    <w:p>
      <w:pPr>
        <w:pStyle w:val="Heading2"/>
      </w:pPr>
      <w:r>
        <w:t xml:space="preserve">Research Focus Areas in Australia Brisbane</w:t>
      </w:r>
    </w:p>
    <w:p>
      <w:pPr>
        <w:pStyle w:val="FirstParagraph"/>
      </w:pPr>
      <w:r>
        <w:t xml:space="preserve">Brisbane’s unique geographical and demographic profile has shaped its research priorities. Key areas include:</w:t>
      </w:r>
    </w:p>
    <w:p>
      <w:pPr>
        <w:numPr>
          <w:ilvl w:val="0"/>
          <w:numId w:val="1001"/>
        </w:numPr>
        <w:pStyle w:val="Compact"/>
      </w:pPr>
      <w:r>
        <w:rPr>
          <w:bCs/>
          <w:b/>
        </w:rPr>
        <w:t xml:space="preserve">Tropical Medicine:</w:t>
      </w:r>
      <w:r>
        <w:t xml:space="preserve"> </w:t>
      </w:r>
      <w:r>
        <w:t xml:space="preserve">Investigating diseases such as dengue, malaria, and Ross River virus, which are prevalent in Queensland due to its subtropical climate.</w:t>
      </w:r>
    </w:p>
    <w:p>
      <w:pPr>
        <w:numPr>
          <w:ilvl w:val="0"/>
          <w:numId w:val="1001"/>
        </w:numPr>
        <w:pStyle w:val="Compact"/>
      </w:pPr>
      <w:r>
        <w:rPr>
          <w:bCs/>
          <w:b/>
        </w:rPr>
        <w:t xml:space="preserve">Cancer Research:</w:t>
      </w:r>
      <w:r>
        <w:t xml:space="preserve"> </w:t>
      </w:r>
      <w:r>
        <w:t xml:space="preserve">Leveraging Brisbane’s leading cancer centers like the</w:t>
      </w:r>
      <w:r>
        <w:t xml:space="preserve"> </w:t>
      </w:r>
      <w:r>
        <w:rPr>
          <w:iCs/>
          <w:i/>
        </w:rPr>
        <w:t xml:space="preserve">Cancer Council Queensland</w:t>
      </w:r>
      <w:r>
        <w:t xml:space="preserve"> </w:t>
      </w:r>
      <w:r>
        <w:t xml:space="preserve">to develop targeted therapies and improve early detection methods.</w:t>
      </w:r>
    </w:p>
    <w:p>
      <w:pPr>
        <w:numPr>
          <w:ilvl w:val="0"/>
          <w:numId w:val="1001"/>
        </w:numPr>
        <w:pStyle w:val="Compact"/>
      </w:pPr>
      <w:r>
        <w:rPr>
          <w:bCs/>
          <w:b/>
        </w:rPr>
        <w:t xml:space="preserve">Mental Health:</w:t>
      </w:r>
      <w:r>
        <w:t xml:space="preserve"> </w:t>
      </w:r>
      <w:r>
        <w:t xml:space="preserve">Addressing rising concerns about anxiety, depression, and substance abuse through community-based studies and clinical trials.</w:t>
      </w:r>
    </w:p>
    <w:p>
      <w:pPr>
        <w:numPr>
          <w:ilvl w:val="0"/>
          <w:numId w:val="1001"/>
        </w:numPr>
        <w:pStyle w:val="Compact"/>
      </w:pPr>
      <w:r>
        <w:rPr>
          <w:bCs/>
          <w:b/>
        </w:rPr>
        <w:t xml:space="preserve">Indigenous Health:</w:t>
      </w:r>
      <w:r>
        <w:t xml:space="preserve"> </w:t>
      </w:r>
      <w:r>
        <w:t xml:space="preserve">Partnering with Aboriginal and Torres Strait Islander communities to reduce health inequities through culturally sensitive research initiatives.</w:t>
      </w:r>
    </w:p>
    <w:p>
      <w:pPr>
        <w:pStyle w:val="FirstParagraph"/>
      </w:pPr>
      <w:r>
        <w:t xml:space="preserve">Brisbane’s proximity to international research networks, such as the Asia-Pacific region, also positions it as a leader in global health studies, particularly in areas like antimicrobial resistance and One Health approaches that link human, animal, and environmental well-being.</w:t>
      </w:r>
    </w:p>
    <w:bookmarkEnd w:id="23"/>
    <w:bookmarkStart w:id="24" w:name="X570b0680e44a4fa161664068e17e39be3ee003a"/>
    <w:p>
      <w:pPr>
        <w:pStyle w:val="Heading2"/>
      </w:pPr>
      <w:r>
        <w:t xml:space="preserve">Career Opportunities for Medical Researchers in Australia Brisbane</w:t>
      </w:r>
    </w:p>
    <w:p>
      <w:pPr>
        <w:pStyle w:val="FirstParagraph"/>
      </w:pPr>
      <w:r>
        <w:t xml:space="preserve">Brisbane offers a vibrant ecosystem for Medical Researchers, with numerous opportunities across academia, industry, and government. Universities such as the University of Queensland and Griffith University provide research fellowships and postdoctoral positions, while institutions like the</w:t>
      </w:r>
      <w:r>
        <w:t xml:space="preserve"> </w:t>
      </w:r>
      <w:r>
        <w:rPr>
          <w:iCs/>
          <w:i/>
        </w:rPr>
        <w:t xml:space="preserve">Queensland Institute of Medical Research (QIMR Berghofer)</w:t>
      </w:r>
      <w:r>
        <w:t xml:space="preserve"> </w:t>
      </w:r>
      <w:r>
        <w:t xml:space="preserve">offer specialized roles in infectious disease studies. Additionally, biotechnology firms in Brisbane’s innovation precincts, such as the</w:t>
      </w:r>
      <w:r>
        <w:t xml:space="preserve"> </w:t>
      </w:r>
      <w:r>
        <w:rPr>
          <w:iCs/>
          <w:i/>
        </w:rPr>
        <w:t xml:space="preserve">Brisbane Innovation Precinct</w:t>
      </w:r>
      <w:r>
        <w:t xml:space="preserve">, seek researchers to develop cutting-edge medical technologies and pharmaceuticals.</w:t>
      </w:r>
    </w:p>
    <w:p>
      <w:pPr>
        <w:pStyle w:val="BodyText"/>
      </w:pPr>
      <w:r>
        <w:t xml:space="preserve">The Australian government’s commitment to health research through programs like the</w:t>
      </w:r>
      <w:r>
        <w:t xml:space="preserve"> </w:t>
      </w:r>
      <w:r>
        <w:rPr>
          <w:iCs/>
          <w:i/>
        </w:rPr>
        <w:t xml:space="preserve">Medical Research Future Fund (MRFF)</w:t>
      </w:r>
      <w:r>
        <w:t xml:space="preserve"> </w:t>
      </w:r>
      <w:r>
        <w:t xml:space="preserve">further supports career growth, providing funding for large-scale projects. However, competition for grants and positions remains intense, requiring Medical Researchers to demonstrate both scientific excellence and interdisciplinary collaboration skills.</w:t>
      </w:r>
    </w:p>
    <w:bookmarkEnd w:id="24"/>
    <w:bookmarkStart w:id="25" w:name="challenges-and-future-directions"/>
    <w:p>
      <w:pPr>
        <w:pStyle w:val="Heading2"/>
      </w:pPr>
      <w:r>
        <w:t xml:space="preserve">Challenges and Future Directions</w:t>
      </w:r>
    </w:p>
    <w:p>
      <w:pPr>
        <w:pStyle w:val="FirstParagraph"/>
      </w:pPr>
      <w:r>
        <w:t xml:space="preserve">Despite its advantages, the role of a Medical Researcher in</w:t>
      </w:r>
      <w:r>
        <w:t xml:space="preserve"> </w:t>
      </w:r>
      <w:r>
        <w:rPr>
          <w:bCs/>
          <w:b/>
        </w:rPr>
        <w:t xml:space="preserve">Australia Brisbane</w:t>
      </w:r>
      <w:r>
        <w:t xml:space="preserve"> </w:t>
      </w:r>
      <w:r>
        <w:t xml:space="preserve">is not without challenges. These include navigating complex regulatory frameworks, securing sustainable funding for long-term studies, and addressing ethical concerns related to genetic research or clinical trials involving vulnerable populations. Additionally, the pressure to publish high-impact research in competitive journals can lead to stress and burnout among researchers.</w:t>
      </w:r>
    </w:p>
    <w:p>
      <w:pPr>
        <w:pStyle w:val="BodyText"/>
      </w:pPr>
      <w:r>
        <w:t xml:space="preserve">Looking ahead, the future of Medical Research in Brisbane is likely to be shaped by advancements in personalized medicine, artificial intelligence (AI), and telehealth technologies. Researchers will also need to address emerging public health threats, such as the long-term effects of the COVID-19 pandemic and climate-induced health risks. Collaborative efforts between academia, industry, and policymakers will be essential to ensure that Brisbane remains a global leader in medical innovation.</w:t>
      </w:r>
    </w:p>
    <w:bookmarkEnd w:id="25"/>
    <w:bookmarkStart w:id="26" w:name="conclusion"/>
    <w:p>
      <w:pPr>
        <w:pStyle w:val="Heading2"/>
      </w:pPr>
      <w:r>
        <w:t xml:space="preserve">Conclusion</w:t>
      </w:r>
    </w:p>
    <w:p>
      <w:pPr>
        <w:pStyle w:val="FirstParagraph"/>
      </w:pPr>
      <w:r>
        <w:t xml:space="preserve">In summary, the role of a Medical Researcher in</w:t>
      </w:r>
      <w:r>
        <w:t xml:space="preserve"> </w:t>
      </w:r>
      <w:r>
        <w:rPr>
          <w:bCs/>
          <w:b/>
        </w:rPr>
        <w:t xml:space="preserve">Australia Brisbane</w:t>
      </w:r>
      <w:r>
        <w:t xml:space="preserve"> </w:t>
      </w:r>
      <w:r>
        <w:t xml:space="preserve">is both challenging and rewarding, driven by the city’s dynamic research environment and commitment to addressing global health priorities. This abstract academic document underscores the importance of aligning medical research with local needs while leveraging Brisbane’s unique position as a hub for innovation. As Australia continues to invest in health science, Medical Researchers in this region will play a critical role in shaping the future of medicine, ensuring that advances benefit not only Brisbane but also the broader Asia-Pacific community.</w:t>
      </w:r>
    </w:p>
    <w:bookmarkEnd w:id="26"/>
    <w:p>
      <w:r>
        <w:pict>
          <v:rect style="width:0;height:1.5pt" o:hralign="center" o:hrstd="t" o:hr="t"/>
        </w:pict>
      </w:r>
    </w:p>
    <w:p>
      <w:pPr>
        <w:pStyle w:val="FirstParagraph"/>
      </w:pPr>
      <w:r>
        <w:t xml:space="preserve">This abstract academic document is tailored for Medical Researchers in Australia Brisbane and reflects the region’s unique contributions to global health science.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Australia Brisbane</dc:title>
  <dc:creator/>
  <dc:language>en</dc:language>
  <cp:keywords/>
  <dcterms:created xsi:type="dcterms:W3CDTF">2026-07-24T05:50:58Z</dcterms:created>
  <dcterms:modified xsi:type="dcterms:W3CDTF">2026-07-24T05:50:58Z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