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cfe41ccdf95d7ec850824ac382c255a65215275"/>
    <w:p>
      <w:pPr>
        <w:pStyle w:val="Heading1"/>
      </w:pPr>
      <w:r>
        <w:t xml:space="preserve">Abstract Academic: The Role of a Medical Researcher in Brazil, Brasília</w:t>
      </w:r>
    </w:p>
    <w:p>
      <w:pPr>
        <w:pStyle w:val="FirstParagraph"/>
      </w:pPr>
      <w:r>
        <w:t xml:space="preserve">The role of a medical researcher is pivotal in addressing the complex public health challenges faced by modern societies. In the context of Brazil, particularly within the capital city of Brasília—a hub for federal governance and scientific innovation—the contributions of medical researchers are indispensable to advancing healthcare policies, combating emerging diseases, and improving access to quality care. This abstract explores the multifaceted responsibilities of a medical researcher in Brasília, emphasizing their impact on both local communities and national health strategies. By integrating academic rigor with practical applications, these professionals play a critical role in shaping Brazil's trajectory toward equitable healthcare delivery and scientific excellence.</w:t>
      </w:r>
    </w:p>
    <w:bookmarkStart w:id="20" w:name="introduction"/>
    <w:p>
      <w:pPr>
        <w:pStyle w:val="Heading2"/>
      </w:pPr>
      <w:r>
        <w:t xml:space="preserve">Introduction</w:t>
      </w:r>
    </w:p>
    <w:p>
      <w:pPr>
        <w:pStyle w:val="FirstParagraph"/>
      </w:pPr>
      <w:r>
        <w:t xml:space="preserve">Brasília, as the political and administrative center of Brazil, hosts numerous federal institutions dedicated to public health research and policy development. The presence of organizations such as the Ministry of Health, Fiocruz (Fundação Oswaldo Cruz), and the University of Brasília (UnB) underscores the city's significance in fostering medical innovation. Within this environment, a medical researcher operates at the intersection of clinical practice, epidemiological study, and policy advocacy. Their work is essential for addressing health disparities, developing targeted interventions for endemic diseases such as dengue and Zika virus outbreaks, and ensuring that scientific advancements align with the needs of Brazil's diverse population.</w:t>
      </w:r>
    </w:p>
    <w:bookmarkEnd w:id="20"/>
    <w:bookmarkStart w:id="21" w:name="X8481cd8268591fc01dff1d9510ef4316a247a4b"/>
    <w:p>
      <w:pPr>
        <w:pStyle w:val="Heading2"/>
      </w:pPr>
      <w:r>
        <w:t xml:space="preserve">The Role of a Medical Researcher in Brasília</w:t>
      </w:r>
    </w:p>
    <w:p>
      <w:pPr>
        <w:pStyle w:val="FirstParagraph"/>
      </w:pPr>
      <w:r>
        <w:t xml:space="preserve">A medical researcher in Brasília is not merely an academic; they are a bridge between theoretical knowledge and practical healthcare solutions. Their responsibilities include conducting clinical trials, analyzing health data to identify trends, and collaborating with policymakers to implement evidence-based strategies. For instance, researchers at Fiocruz have been instrumental in studying the socioeconomic determinants of health outcomes in marginalized communities, providing critical insights that inform national programs like the Family Health Strategy (Estratégia Saúde da Família). These initiatives aim to decentralize healthcare services and improve access for underserved populations.</w:t>
      </w:r>
    </w:p>
    <w:p>
      <w:pPr>
        <w:pStyle w:val="BodyText"/>
      </w:pPr>
      <w:r>
        <w:t xml:space="preserve">Moreover, medical researchers in Brasília often engage with interdisciplinary teams, working alongside engineers, sociologists, and data scientists to tackle complex issues such as urban health challenges. The city's rapid urbanization has led to unique public health concerns, including air pollution-related respiratory diseases and the spread of infectious agents in densely populated areas. By leveraging advanced technologies like AI-driven epidemiological modeling and genomic sequencing, researchers contribute to proactive disease surveillance systems that protect both individuals and communities.</w:t>
      </w:r>
    </w:p>
    <w:bookmarkEnd w:id="21"/>
    <w:bookmarkStart w:id="22" w:name="contributions-to-public-health-policy"/>
    <w:p>
      <w:pPr>
        <w:pStyle w:val="Heading2"/>
      </w:pPr>
      <w:r>
        <w:t xml:space="preserve">Contributions to Public Health Policy</w:t>
      </w:r>
    </w:p>
    <w:p>
      <w:pPr>
        <w:pStyle w:val="FirstParagraph"/>
      </w:pPr>
      <w:r>
        <w:t xml:space="preserve">The influence of medical researchers extends beyond laboratories into the realm of governance. In Brasília, where health policies are drafted at the highest levels, researchers provide data-driven recommendations that shape legislation and funding priorities. For example, their studies on vaccine hesitancy in rural regions have informed targeted communication campaigns to increase vaccination rates during outbreaks such as yellow fever or measles. Additionally, their work on antibiotic resistance has led to stricter regulations on pharmaceutical prescriptions and the promotion of alternative therapies.</w:t>
      </w:r>
    </w:p>
    <w:p>
      <w:pPr>
        <w:pStyle w:val="BodyText"/>
      </w:pPr>
      <w:r>
        <w:t xml:space="preserve">Another critical area of focus is health equity. Brazil's social inequality remains a persistent challenge, with disparities in access to care between urban centers and remote regions. Medical researchers in Brasília play a vital role in identifying these gaps through large-scale surveys and longitudinal studies. Their findings often highlight systemic barriers, such as inadequate infrastructure or cultural biases within the healthcare system, prompting reforms that prioritize inclusivity.</w:t>
      </w:r>
    </w:p>
    <w:bookmarkEnd w:id="22"/>
    <w:bookmarkStart w:id="23" w:name="X05ce58099b8f50c445e54edeaca25f61e36d3e2"/>
    <w:p>
      <w:pPr>
        <w:pStyle w:val="Heading2"/>
      </w:pPr>
      <w:r>
        <w:t xml:space="preserve">Challenges Faced by Medical Researchers in Brasília</w:t>
      </w:r>
    </w:p>
    <w:p>
      <w:pPr>
        <w:pStyle w:val="FirstParagraph"/>
      </w:pPr>
      <w:r>
        <w:t xml:space="preserve">Despite their critical contributions, medical researchers in Brasília face several obstacles. Funding constraints for public research institutions have increased in recent years due to political shifts and budget cuts. This has limited the scope of long-term studies and hindered collaborations with international partners. Additionally, the bureaucratic processes within federal agencies can slow down the translation of research into actionable policies.</w:t>
      </w:r>
    </w:p>
    <w:p>
      <w:pPr>
        <w:pStyle w:val="BodyText"/>
      </w:pPr>
      <w:r>
        <w:t xml:space="preserve">Another challenge is the need to balance academic integrity with political pressures. Researchers must navigate a complex landscape where their findings may be scrutinized or even politicized, particularly when addressing contentious issues like drug policy or reproductive health. Maintaining scientific independence while engaging in public discourse requires careful navigation and strong ethical frameworks.</w:t>
      </w:r>
    </w:p>
    <w:bookmarkEnd w:id="23"/>
    <w:bookmarkStart w:id="24" w:name="future-directions-and-opportunities"/>
    <w:p>
      <w:pPr>
        <w:pStyle w:val="Heading2"/>
      </w:pPr>
      <w:r>
        <w:t xml:space="preserve">Future Directions and Opportunities</w:t>
      </w:r>
    </w:p>
    <w:p>
      <w:pPr>
        <w:pStyle w:val="FirstParagraph"/>
      </w:pPr>
      <w:r>
        <w:t xml:space="preserve">The future of medical research in Brasília is marked by both challenges and opportunities. Emerging technologies such as CRISPR gene editing, telemedicine platforms, and AI-assisted diagnostics offer new avenues for innovation. Researchers are also exploring the potential of integrating traditional medicine practices into modern healthcare systems, a topic of growing interest in Brazil's diverse cultural context.</w:t>
      </w:r>
    </w:p>
    <w:p>
      <w:pPr>
        <w:pStyle w:val="BodyText"/>
      </w:pPr>
      <w:r>
        <w:t xml:space="preserve">Furthermore, Brasília's role as a federal hub positions it to lead regional collaborations. Initiatives like the Pan-American Health Organization (PAHO) and partnerships with South American countries provide platforms for sharing knowledge on cross-border health threats such as malaria and dengue. By fostering international cooperation, medical researchers in Brasília can amplify their impact beyond national borders.</w:t>
      </w:r>
    </w:p>
    <w:bookmarkEnd w:id="24"/>
    <w:bookmarkStart w:id="25" w:name="conclusion"/>
    <w:p>
      <w:pPr>
        <w:pStyle w:val="Heading2"/>
      </w:pPr>
      <w:r>
        <w:t xml:space="preserve">Conclusion</w:t>
      </w:r>
    </w:p>
    <w:p>
      <w:pPr>
        <w:pStyle w:val="FirstParagraph"/>
      </w:pPr>
      <w:r>
        <w:t xml:space="preserve">In conclusion, the role of a medical researcher in Brazil's capital, Brasília, is both dynamic and impactful. Their work underpins the country's ability to respond to public health crises, reduce health inequalities, and advance scientific innovation. As Brasília continues to evolve as a center for governance and research, the contributions of medical professionals will remain central to achieving a healthier future for all Brazilians. By addressing current challenges through interdisciplinary collaboration and leveraging technological advancements, these researchers are poised to shape the next era of medical progress in Brazil.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Medical Researcher in Brazil, Brasília</dc:title>
  <dc:creator/>
  <dc:language>en</dc:language>
  <cp:keywords/>
  <dcterms:created xsi:type="dcterms:W3CDTF">2026-07-23T23:47:35Z</dcterms:created>
  <dcterms:modified xsi:type="dcterms:W3CDTF">2026-07-23T23:47:35Z</dcterms:modified>
</cp:coreProperties>
</file>

<file path=docProps/custom.xml><?xml version="1.0" encoding="utf-8"?>
<Properties xmlns="http://schemas.openxmlformats.org/officeDocument/2006/custom-properties" xmlns:vt="http://schemas.openxmlformats.org/officeDocument/2006/docPropsVTypes"/>
</file>