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c9adc2cdfdd03eccc76fea5d70fdaab55540ebf"/>
    <w:p>
      <w:pPr>
        <w:pStyle w:val="Heading1"/>
      </w:pPr>
      <w:r>
        <w:t xml:space="preserve">Abstract Academic: The Role of a Medical Researcher in Ethiopia, Addis Ababa</w:t>
      </w:r>
    </w:p>
    <w:p>
      <w:pPr>
        <w:pStyle w:val="FirstParagraph"/>
      </w:pPr>
      <w:r>
        <w:rPr>
          <w:bCs/>
          <w:b/>
        </w:rPr>
        <w:t xml:space="preserve">Keywords:</w:t>
      </w:r>
      <w:r>
        <w:t xml:space="preserve"> </w:t>
      </w:r>
      <w:r>
        <w:t xml:space="preserve">Abstract academic, Medical Researcher, Ethiopia Addis Ababa</w:t>
      </w:r>
    </w:p>
    <w:p>
      <w:pPr>
        <w:pStyle w:val="BodyText"/>
      </w:pPr>
      <w:r>
        <w:t xml:space="preserve">The role of a</w:t>
      </w:r>
      <w:r>
        <w:t xml:space="preserve"> </w:t>
      </w:r>
      <w:r>
        <w:rPr>
          <w:bCs/>
          <w:b/>
        </w:rPr>
        <w:t xml:space="preserve">Medical Researcher</w:t>
      </w:r>
      <w:r>
        <w:t xml:space="preserve"> </w:t>
      </w:r>
      <w:r>
        <w:t xml:space="preserve">in the context of</w:t>
      </w:r>
      <w:r>
        <w:t xml:space="preserve"> </w:t>
      </w:r>
      <w:r>
        <w:rPr>
          <w:iCs/>
          <w:i/>
        </w:rPr>
        <w:t xml:space="preserve">Ethiopia Addis Ababa</w:t>
      </w:r>
      <w:r>
        <w:t xml:space="preserve"> </w:t>
      </w:r>
      <w:r>
        <w:t xml:space="preserve">is a critical component of global health innovation and public policy development. As the capital city of Ethiopia and a hub for academic, medical, and technological advancement, Addis Ababa presents unique opportunities and challenges for researchers dedicated to addressing pressing health issues in both local and international contexts. This</w:t>
      </w:r>
      <w:r>
        <w:t xml:space="preserve"> </w:t>
      </w:r>
      <w:r>
        <w:rPr>
          <w:bCs/>
          <w:b/>
        </w:rPr>
        <w:t xml:space="preserve">Abstract academic</w:t>
      </w:r>
      <w:r>
        <w:t xml:space="preserve"> </w:t>
      </w:r>
      <w:r>
        <w:t xml:space="preserve">document explores the multifaceted contributions of</w:t>
      </w:r>
      <w:r>
        <w:t xml:space="preserve"> </w:t>
      </w:r>
      <w:r>
        <w:rPr>
          <w:bCs/>
          <w:b/>
        </w:rPr>
        <w:t xml:space="preserve">Medical Researchers</w:t>
      </w:r>
      <w:r>
        <w:t xml:space="preserve"> </w:t>
      </w:r>
      <w:r>
        <w:t xml:space="preserve">in Addis Ababa, emphasizing their significance within Ethiopia’s healthcare landscape and their potential to influence broader public health strategies across Africa.</w:t>
      </w:r>
    </w:p>
    <w:bookmarkStart w:id="20" w:name="X19753c6c6bc3d2e05d5da1e74af08b71e586e2f"/>
    <w:p>
      <w:pPr>
        <w:pStyle w:val="Heading2"/>
      </w:pPr>
      <w:r>
        <w:t xml:space="preserve">The Significance of Medical Research in Ethiopia Addis Ababa</w:t>
      </w:r>
    </w:p>
    <w:p>
      <w:pPr>
        <w:pStyle w:val="FirstParagraph"/>
      </w:pPr>
      <w:r>
        <w:t xml:space="preserve">Ethiopia, with its diverse population and complex healthcare challenges, has long been a focal point for medical research aimed at combating diseases such as malaria, tuberculosis, HIV/AIDS, and maternal mortality. Addis Ababa, home to institutions like the Ethiopian Public Health Institute (EPHI), the Addis Ababa University Faculty of Medicine and Health Sciences, and numerous NGOs dedicated to health innovation, has emerged as a key center for</w:t>
      </w:r>
      <w:r>
        <w:t xml:space="preserve"> </w:t>
      </w:r>
      <w:r>
        <w:rPr>
          <w:bCs/>
          <w:b/>
        </w:rPr>
        <w:t xml:space="preserve">Medical Research</w:t>
      </w:r>
      <w:r>
        <w:t xml:space="preserve">. Here, researchers are not only tasked with diagnosing and mitigating local health crises but also with developing solutions that align with global health agendas.</w:t>
      </w:r>
    </w:p>
    <w:p>
      <w:pPr>
        <w:pStyle w:val="BodyText"/>
      </w:pPr>
      <w:r>
        <w:t xml:space="preserve">The work of a</w:t>
      </w:r>
      <w:r>
        <w:t xml:space="preserve"> </w:t>
      </w:r>
      <w:r>
        <w:rPr>
          <w:bCs/>
          <w:b/>
        </w:rPr>
        <w:t xml:space="preserve">Medical Researcher</w:t>
      </w:r>
      <w:r>
        <w:t xml:space="preserve"> </w:t>
      </w:r>
      <w:r>
        <w:t xml:space="preserve">in Addis Ababa is deeply intertwined with the country’s socio-economic realities. With limited healthcare infrastructure in rural areas, researchers must prioritize cost-effective interventions and culturally appropriate methodologies. For example, studies on traditional medicine integration, vaccine distribution logistics, and community-based health education have become central to their efforts. These initiatives reflect the dual role of</w:t>
      </w:r>
      <w:r>
        <w:t xml:space="preserve"> </w:t>
      </w:r>
      <w:r>
        <w:rPr>
          <w:bCs/>
          <w:b/>
        </w:rPr>
        <w:t xml:space="preserve">Medical Researchers</w:t>
      </w:r>
      <w:r>
        <w:t xml:space="preserve">: as scientists addressing empirical questions and as advocates for equitable healthcare access in a nation striving to achieve the United Nations Sustainable Development Goals (SDGs).</w:t>
      </w:r>
    </w:p>
    <w:bookmarkEnd w:id="20"/>
    <w:bookmarkStart w:id="21" w:name="Xb1351ce79e08438ffb81df7617090023bdcedd5"/>
    <w:p>
      <w:pPr>
        <w:pStyle w:val="Heading2"/>
      </w:pPr>
      <w:r>
        <w:t xml:space="preserve">Challenges Faced by Medical Researchers in Ethiopia Addis Ababa</w:t>
      </w:r>
    </w:p>
    <w:p>
      <w:pPr>
        <w:pStyle w:val="FirstParagraph"/>
      </w:pPr>
      <w:r>
        <w:t xml:space="preserve">Despite the potential for impactful research,</w:t>
      </w:r>
      <w:r>
        <w:t xml:space="preserve"> </w:t>
      </w:r>
      <w:r>
        <w:rPr>
          <w:bCs/>
          <w:b/>
        </w:rPr>
        <w:t xml:space="preserve">Medical Researchers</w:t>
      </w:r>
      <w:r>
        <w:t xml:space="preserve"> </w:t>
      </w:r>
      <w:r>
        <w:t xml:space="preserve">in Addis Ababa face significant challenges. Funding constraints, limited access to advanced laboratory equipment, and a shortage of trained personnel often hinder large-scale studies. Additionally, ethical considerations related to human subjects research are paramount in a region where cultural norms and historical contexts shape healthcare interactions.</w:t>
      </w:r>
    </w:p>
    <w:p>
      <w:pPr>
        <w:pStyle w:val="BodyText"/>
      </w:pPr>
      <w:r>
        <w:t xml:space="preserve">The political landscape also plays a role. While Ethiopia has made strides in decentralizing healthcare governance, bureaucratic hurdles can delay the implementation of research findings into policy. Furthermore, the rapid urbanization of Addis Ababa has introduced new public health challenges, such as air pollution and non-communicable diseases (NCDs), which require innovative research approaches.</w:t>
      </w:r>
    </w:p>
    <w:bookmarkEnd w:id="21"/>
    <w:bookmarkStart w:id="22" w:name="X52fbcebb863820513444f8e85c7820c7cdb343a"/>
    <w:p>
      <w:pPr>
        <w:pStyle w:val="Heading2"/>
      </w:pPr>
      <w:r>
        <w:t xml:space="preserve">Opportunities for Collaboration and Innovation</w:t>
      </w:r>
    </w:p>
    <w:p>
      <w:pPr>
        <w:pStyle w:val="FirstParagraph"/>
      </w:pPr>
      <w:r>
        <w:t xml:space="preserve">Despite these challenges, Addis Ababa’s position as a regional hub offers unparalleled opportunities for collaboration. Institutions in the city frequently partner with international organizations like the World Health Organization (WHO), the African Union, and global universities to conduct joint research projects. For instance, studies on drug-resistant pathogens or climate change impacts on disease transmission are often led by Ethiopian researchers working alongside foreign counterparts.</w:t>
      </w:r>
    </w:p>
    <w:p>
      <w:pPr>
        <w:pStyle w:val="BodyText"/>
      </w:pPr>
      <w:r>
        <w:t xml:space="preserve">The rise of digital health technologies has also opened new avenues for</w:t>
      </w:r>
      <w:r>
        <w:t xml:space="preserve"> </w:t>
      </w:r>
      <w:r>
        <w:rPr>
          <w:bCs/>
          <w:b/>
        </w:rPr>
        <w:t xml:space="preserve">Medical Researchers</w:t>
      </w:r>
      <w:r>
        <w:t xml:space="preserve"> </w:t>
      </w:r>
      <w:r>
        <w:t xml:space="preserve">in Addis Ababa. Telemedicine platforms, AI-driven diagnostic tools, and data analytics for epidemiological modeling are increasingly being tested in urban clinics. These innovations not only improve healthcare delivery but also serve as models for other African cities grappling with similar challenges.</w:t>
      </w:r>
    </w:p>
    <w:bookmarkEnd w:id="22"/>
    <w:bookmarkStart w:id="23" w:name="X5afedf698fe569d969a780f638dd47cb573d4d3"/>
    <w:p>
      <w:pPr>
        <w:pStyle w:val="Heading2"/>
      </w:pPr>
      <w:r>
        <w:t xml:space="preserve">The Role of Medical Researchers in Policy and Education</w:t>
      </w:r>
    </w:p>
    <w:p>
      <w:pPr>
        <w:pStyle w:val="FirstParagraph"/>
      </w:pPr>
      <w:r>
        <w:t xml:space="preserve">A key responsibility of</w:t>
      </w:r>
      <w:r>
        <w:t xml:space="preserve"> </w:t>
      </w:r>
      <w:r>
        <w:rPr>
          <w:bCs/>
          <w:b/>
        </w:rPr>
        <w:t xml:space="preserve">Medical Researchers</w:t>
      </w:r>
      <w:r>
        <w:t xml:space="preserve"> </w:t>
      </w:r>
      <w:r>
        <w:t xml:space="preserve">is translating scientific findings into actionable policy recommendations. In Addis Ababa, researchers frequently engage with policymakers to influence legislation on issues such as vaccination programs, maternal healthcare standards, and mental health awareness campaigns. Their work ensures that Ethiopia’s healthcare strategies are evidence-based and responsive to emerging threats.</w:t>
      </w:r>
    </w:p>
    <w:p>
      <w:pPr>
        <w:pStyle w:val="BodyText"/>
      </w:pPr>
      <w:r>
        <w:t xml:space="preserve">Education is another cornerstone of their impact. By mentoring students at institutions like Addis Ababa University or training community health workers,</w:t>
      </w:r>
      <w:r>
        <w:t xml:space="preserve"> </w:t>
      </w:r>
      <w:r>
        <w:rPr>
          <w:bCs/>
          <w:b/>
        </w:rPr>
        <w:t xml:space="preserve">Medical Researchers</w:t>
      </w:r>
      <w:r>
        <w:t xml:space="preserve"> </w:t>
      </w:r>
      <w:r>
        <w:t xml:space="preserve">help build a sustainable pipeline of talent for the country’s healthcare sector. This emphasis on capacity-building is critical in addressing the shortage of skilled medical professionals across Ethiopia.</w:t>
      </w:r>
    </w:p>
    <w:bookmarkEnd w:id="23"/>
    <w:bookmarkStart w:id="24" w:name="Xb079e461eccc656bbf6d09e47020ddc59d33b47"/>
    <w:p>
      <w:pPr>
        <w:pStyle w:val="Heading2"/>
      </w:pPr>
      <w:r>
        <w:t xml:space="preserve">Ethiopia Addis Ababa as a Model for African Medical Research</w:t>
      </w:r>
    </w:p>
    <w:p>
      <w:pPr>
        <w:pStyle w:val="FirstParagraph"/>
      </w:pPr>
      <w:r>
        <w:t xml:space="preserve">The experiences of</w:t>
      </w:r>
      <w:r>
        <w:t xml:space="preserve"> </w:t>
      </w:r>
      <w:r>
        <w:rPr>
          <w:bCs/>
          <w:b/>
        </w:rPr>
        <w:t xml:space="preserve">Medical Researchers</w:t>
      </w:r>
      <w:r>
        <w:t xml:space="preserve"> </w:t>
      </w:r>
      <w:r>
        <w:t xml:space="preserve">in Addis Ababa highlight both the potential and limitations of conducting research in a developing nation. Their work underscores the importance of contextualizing global health strategies to fit local realities while leveraging international partnerships for resource-sharing. Ethiopia’s commitment to investing in medical education—evidenced by programs like its National Health Research Institute—signals a growing recognition of the need for homegrown expertise.</w:t>
      </w:r>
    </w:p>
    <w:p>
      <w:pPr>
        <w:pStyle w:val="BodyText"/>
      </w:pPr>
      <w:r>
        <w:t xml:space="preserve">Moreover, Addis Ababa’s unique position as a crossroads of African and global health networks positions it to lead in areas such as infectious disease surveillance, health equity research, and the development of low-cost medical technologies. By fostering an environment that supports interdisciplinary collaboration and innovation, Ethiopia can solidify its role as a leader in African medical research.</w:t>
      </w:r>
    </w:p>
    <w:bookmarkEnd w:id="24"/>
    <w:bookmarkStart w:id="25" w:name="conclusion"/>
    <w:p>
      <w:pPr>
        <w:pStyle w:val="Heading2"/>
      </w:pPr>
      <w:r>
        <w:t xml:space="preserve">Conclusion</w:t>
      </w:r>
    </w:p>
    <w:p>
      <w:pPr>
        <w:pStyle w:val="FirstParagraph"/>
      </w:pPr>
      <w:r>
        <w:t xml:space="preserve">In conclusion, the work of a</w:t>
      </w:r>
      <w:r>
        <w:t xml:space="preserve"> </w:t>
      </w:r>
      <w:r>
        <w:rPr>
          <w:bCs/>
          <w:b/>
        </w:rPr>
        <w:t xml:space="preserve">Medical Researcher</w:t>
      </w:r>
      <w:r>
        <w:t xml:space="preserve"> </w:t>
      </w:r>
      <w:r>
        <w:t xml:space="preserve">in</w:t>
      </w:r>
      <w:r>
        <w:t xml:space="preserve"> </w:t>
      </w:r>
      <w:r>
        <w:rPr>
          <w:iCs/>
          <w:i/>
        </w:rPr>
        <w:t xml:space="preserve">Ethiopia Addis Ababa</w:t>
      </w:r>
      <w:r>
        <w:t xml:space="preserve"> </w:t>
      </w:r>
      <w:r>
        <w:t xml:space="preserve">represents a vital intersection of science, policy, and community engagement. Through their efforts to address health disparities, drive technological innovation, and advocate for equitable care, these researchers contribute not only to Ethiopia’s progress but also to the broader global health ecosystem. This</w:t>
      </w:r>
      <w:r>
        <w:t xml:space="preserve"> </w:t>
      </w:r>
      <w:r>
        <w:rPr>
          <w:bCs/>
          <w:b/>
        </w:rPr>
        <w:t xml:space="preserve">Abstract academic</w:t>
      </w:r>
      <w:r>
        <w:t xml:space="preserve"> </w:t>
      </w:r>
      <w:r>
        <w:t xml:space="preserve">document underscores the importance of continued investment in medical research capacity within Addis Ababa and highlights the transformative potential of</w:t>
      </w:r>
      <w:r>
        <w:t xml:space="preserve"> </w:t>
      </w:r>
      <w:r>
        <w:rPr>
          <w:bCs/>
          <w:b/>
        </w:rPr>
        <w:t xml:space="preserve">Medical Researchers</w:t>
      </w:r>
      <w:r>
        <w:t xml:space="preserve"> </w:t>
      </w:r>
      <w:r>
        <w:t xml:space="preserve">in shaping a healthier future for Ethiopia and beyond.</w:t>
      </w:r>
    </w:p>
    <w:p>
      <w:pPr>
        <w:pStyle w:val="BodyText"/>
      </w:pPr>
      <w:r>
        <w:rPr>
          <w:iCs/>
          <w:i/>
        </w:rPr>
        <w:t xml:space="preserve">This abstract academic document is intended to provide an overview of the role, challenges, and opportunities faced by Medical Researchers in Ethiopia Addis Ababa. It serves as a foundation for further research and policy discussions aimed at enhancing healthcare outcomes in the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Medical Researcher in Ethiopia Addis Ababa</dc:title>
  <dc:creator/>
  <dc:language>en</dc:language>
  <cp:keywords/>
  <dcterms:created xsi:type="dcterms:W3CDTF">2026-07-23T17:08:07Z</dcterms:created>
  <dcterms:modified xsi:type="dcterms:W3CDTF">2026-07-23T17:08:07Z</dcterms:modified>
</cp:coreProperties>
</file>

<file path=docProps/custom.xml><?xml version="1.0" encoding="utf-8"?>
<Properties xmlns="http://schemas.openxmlformats.org/officeDocument/2006/custom-properties" xmlns:vt="http://schemas.openxmlformats.org/officeDocument/2006/docPropsVTypes"/>
</file>