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6" w:name="Xa270bc1da3a6c96fa04b96e4d25c4861af49f6a"/>
    <w:p>
      <w:pPr>
        <w:pStyle w:val="Heading1"/>
      </w:pPr>
      <w:r>
        <w:t xml:space="preserve">Abstract Academic Document: The Role of the Medical Researcher in Advancing Public Health and Innovation in France, Marseille</w:t>
      </w:r>
    </w:p>
    <w:p>
      <w:pPr>
        <w:pStyle w:val="FirstParagraph"/>
      </w:pPr>
      <w:r>
        <w:rPr>
          <w:bCs/>
          <w:b/>
        </w:rPr>
        <w:t xml:space="preserve">Abstract:</w:t>
      </w:r>
    </w:p>
    <w:p>
      <w:pPr>
        <w:pStyle w:val="BodyText"/>
      </w:pPr>
      <w:r>
        <w:t xml:space="preserve">In the dynamic landscape of global healthcare, the role of a Medical Researcher has become increasingly pivotal in addressing complex medical challenges and fostering innovation. This academic abstract explores the critical contributions of Medical Researchers operating within the vibrant scientific ecosystem of France, with a specific focus on Marseille—a city renowned for its rich cultural diversity, advanced healthcare infrastructure, and commitment to cutting-edge medical research. By examining the intersection of academic rigor, clinical practice, and translational research in this region, this document highlights how Medical Researchers in Marseille are shaping the future of public health policy and medical science in France.</w:t>
      </w:r>
    </w:p>
    <w:bookmarkStart w:id="20" w:name="X06ab835ea28a581527df879931e3856cc7819d7"/>
    <w:p>
      <w:pPr>
        <w:pStyle w:val="Heading2"/>
      </w:pPr>
      <w:r>
        <w:t xml:space="preserve">Introduction: The Significance of Medical Research in Marseille</w:t>
      </w:r>
    </w:p>
    <w:p>
      <w:pPr>
        <w:pStyle w:val="FirstParagraph"/>
      </w:pPr>
      <w:r>
        <w:t xml:space="preserve">Marseille, a major city on the Mediterranean coast of France, stands as a hub for medical innovation and interdisciplinary collaboration. With its population exceeding 860,000 inhabitants and a sprawling metropolitan area home to over 1.9 million people, the city presents unique public health challenges that demand robust research initiatives. As one of France’s most diverse cities—hosting communities from across Africa, Europe, and the Middle East—Marseille serves as a microcosm of global health disparities. Medical Researchers in this region are tasked with addressing these complexities while contributing to national and international scientific advancements.</w:t>
      </w:r>
    </w:p>
    <w:p>
      <w:pPr>
        <w:pStyle w:val="BodyText"/>
      </w:pPr>
      <w:r>
        <w:t xml:space="preserve">The academic and clinical environments in Marseille are bolstered by institutions such as the</w:t>
      </w:r>
      <w:r>
        <w:t xml:space="preserve"> </w:t>
      </w:r>
      <w:r>
        <w:rPr>
          <w:iCs/>
          <w:i/>
        </w:rPr>
        <w:t xml:space="preserve">Université d'Aix-Marseille</w:t>
      </w:r>
      <w:r>
        <w:t xml:space="preserve">, the</w:t>
      </w:r>
      <w:r>
        <w:t xml:space="preserve"> </w:t>
      </w:r>
      <w:r>
        <w:rPr>
          <w:iCs/>
          <w:i/>
        </w:rPr>
        <w:t xml:space="preserve">Aix-Marseille University Hospital (APHM)</w:t>
      </w:r>
      <w:r>
        <w:t xml:space="preserve">, and research centers like the</w:t>
      </w:r>
      <w:r>
        <w:t xml:space="preserve"> </w:t>
      </w:r>
      <w:r>
        <w:rPr>
          <w:iCs/>
          <w:i/>
        </w:rPr>
        <w:t xml:space="preserve">Institut National de la Santé et de la Recherche Médicale (INSERM)</w:t>
      </w:r>
      <w:r>
        <w:t xml:space="preserve">. These entities provide a fertile ground for Medical Researchers to engage in translational studies that bridge laboratory discoveries with real-world clinical applications. The city’s strategic location, proximity to the Mediterranean Sea, and historical role as a crossroads of trade and culture further enhance its potential for research in areas such as infectious diseases, environmental health, and tropical medicine.</w:t>
      </w:r>
    </w:p>
    <w:bookmarkEnd w:id="20"/>
    <w:bookmarkStart w:id="21" w:name="X30518f8953a3e4a21a790897fa9ec596dd0fa49"/>
    <w:p>
      <w:pPr>
        <w:pStyle w:val="Heading2"/>
      </w:pPr>
      <w:r>
        <w:t xml:space="preserve">Methodology: Investigating the Contributions of Medical Researchers</w:t>
      </w:r>
    </w:p>
    <w:p>
      <w:pPr>
        <w:pStyle w:val="FirstParagraph"/>
      </w:pPr>
      <w:r>
        <w:t xml:space="preserve">This abstract synthesizes existing literature, institutional reports, and case studies to analyze the multifaceted roles of Medical Researchers in Marseille. It evaluates their involvement in clinical trials, public health interventions, and collaborative projects with international partners. Particular attention is given to how these researchers leverage Marseille’s unique sociocultural context—such as its high prevalence of immigration-related health issues—to drive innovation in medical science.</w:t>
      </w:r>
    </w:p>
    <w:p>
      <w:pPr>
        <w:pStyle w:val="BodyText"/>
      </w:pPr>
      <w:r>
        <w:t xml:space="preserve">Data collection methods include a review of peer-reviewed journals published by French and international research groups, interviews with leading Medical Researchers at Marseille-based institutions, and an analysis of funding allocations from the French government’s</w:t>
      </w:r>
      <w:r>
        <w:t xml:space="preserve"> </w:t>
      </w:r>
      <w:r>
        <w:rPr>
          <w:iCs/>
          <w:i/>
        </w:rPr>
        <w:t xml:space="preserve">Agence Nationale de la Recherche (ANR)</w:t>
      </w:r>
      <w:r>
        <w:t xml:space="preserve">. The findings underscore the importance of interdisciplinary approaches in addressing both local and global health challenges.</w:t>
      </w:r>
    </w:p>
    <w:bookmarkEnd w:id="21"/>
    <w:bookmarkStart w:id="22" w:name="X04ef1b55f7399118e02e29723eee82f82f50ff6"/>
    <w:p>
      <w:pPr>
        <w:pStyle w:val="Heading2"/>
      </w:pPr>
      <w:r>
        <w:t xml:space="preserve">Key Findings: Innovations and Challenges in Marseille’s Medical Research Sector</w:t>
      </w:r>
    </w:p>
    <w:p>
      <w:pPr>
        <w:pStyle w:val="FirstParagraph"/>
      </w:pPr>
      <w:r>
        <w:rPr>
          <w:bCs/>
          <w:b/>
        </w:rPr>
        <w:t xml:space="preserve">1. Focus on Infectious Diseases and Global Health:</w:t>
      </w:r>
    </w:p>
    <w:p>
      <w:pPr>
        <w:pStyle w:val="BodyText"/>
      </w:pPr>
      <w:r>
        <w:t xml:space="preserve">Marseille has emerged as a focal point for research on infectious diseases, particularly those linked to international migration. Medical Researchers here have been at the forefront of studies on emerging pathogens such as Chikungunya, Ebola, and Zika virus, leveraging the city’s proximity to North Africa and its status as a gateway for Mediterranean travel. Collaborations with organizations like the</w:t>
      </w:r>
      <w:r>
        <w:t xml:space="preserve"> </w:t>
      </w:r>
      <w:r>
        <w:rPr>
          <w:iCs/>
          <w:i/>
        </w:rPr>
        <w:t xml:space="preserve">European Centre for Disease Prevention and Control (ECDC)</w:t>
      </w:r>
      <w:r>
        <w:t xml:space="preserve"> </w:t>
      </w:r>
      <w:r>
        <w:t xml:space="preserve">have enabled Marseille-based researchers to contribute to global health security frameworks.</w:t>
      </w:r>
    </w:p>
    <w:p>
      <w:pPr>
        <w:pStyle w:val="BodyText"/>
      </w:pPr>
      <w:r>
        <w:rPr>
          <w:bCs/>
          <w:b/>
        </w:rPr>
        <w:t xml:space="preserve">2. Integration of Technology in Healthcare:</w:t>
      </w:r>
    </w:p>
    <w:p>
      <w:pPr>
        <w:pStyle w:val="BodyText"/>
      </w:pPr>
      <w:r>
        <w:t xml:space="preserve">The Medical Researchers in Marseille are actively integrating artificial intelligence (AI) and bioinformatics into diagnostic tools and treatment protocols. For instance, projects at the</w:t>
      </w:r>
      <w:r>
        <w:t xml:space="preserve"> </w:t>
      </w:r>
      <w:r>
        <w:rPr>
          <w:iCs/>
          <w:i/>
        </w:rPr>
        <w:t xml:space="preserve">Centre de Recherche en Cancérologie de Marseille (CRCM)</w:t>
      </w:r>
      <w:r>
        <w:t xml:space="preserve"> </w:t>
      </w:r>
      <w:r>
        <w:t xml:space="preserve">have pioneered AI-driven cancer detection systems that improve early diagnosis rates. These advancements align with France’s national strategy to promote digital health innovation.</w:t>
      </w:r>
    </w:p>
    <w:p>
      <w:pPr>
        <w:pStyle w:val="BodyText"/>
      </w:pPr>
      <w:r>
        <w:rPr>
          <w:bCs/>
          <w:b/>
        </w:rPr>
        <w:t xml:space="preserve">3. Addressing Health Inequities:</w:t>
      </w:r>
    </w:p>
    <w:p>
      <w:pPr>
        <w:pStyle w:val="BodyText"/>
      </w:pPr>
      <w:r>
        <w:t xml:space="preserve">Marseille’s diverse population has prompted Medical Researchers to prioritize studies on health inequities and social determinants of disease. Research initiatives funded by the French Ministry of Health have explored disparities in access to care, mental health outcomes among immigrant communities, and the impact of socioeconomic factors on chronic diseases such as diabetes and cardiovascular conditions.</w:t>
      </w:r>
    </w:p>
    <w:bookmarkEnd w:id="22"/>
    <w:bookmarkStart w:id="23" w:name="X376e15323c3c9a59ecef4072c0ce638ac4daae2"/>
    <w:p>
      <w:pPr>
        <w:pStyle w:val="Heading2"/>
      </w:pPr>
      <w:r>
        <w:t xml:space="preserve">Challenges Facing Medical Researchers in Marseille</w:t>
      </w:r>
    </w:p>
    <w:p>
      <w:pPr>
        <w:pStyle w:val="FirstParagraph"/>
      </w:pPr>
      <w:r>
        <w:t xml:space="preserve">Despite its strengths, Marseille’s medical research sector faces several challenges. These include:</w:t>
      </w:r>
    </w:p>
    <w:p>
      <w:pPr>
        <w:numPr>
          <w:ilvl w:val="0"/>
          <w:numId w:val="1001"/>
        </w:numPr>
        <w:pStyle w:val="Compact"/>
      </w:pPr>
      <w:r>
        <w:rPr>
          <w:bCs/>
          <w:b/>
        </w:rPr>
        <w:t xml:space="preserve">Funding Constraints:</w:t>
      </w:r>
      <w:r>
        <w:t xml:space="preserve"> </w:t>
      </w:r>
      <w:r>
        <w:t xml:space="preserve">While France invests heavily in research, competition for grants remains fierce, and smaller institutions in Marseille often struggle to secure resources.</w:t>
      </w:r>
    </w:p>
    <w:p>
      <w:pPr>
        <w:numPr>
          <w:ilvl w:val="0"/>
          <w:numId w:val="1001"/>
        </w:numPr>
        <w:pStyle w:val="Compact"/>
      </w:pPr>
      <w:r>
        <w:rPr>
          <w:bCs/>
          <w:b/>
        </w:rPr>
        <w:t xml:space="preserve">Cultural and Linguistic Barriers:</w:t>
      </w:r>
      <w:r>
        <w:t xml:space="preserve"> </w:t>
      </w:r>
      <w:r>
        <w:t xml:space="preserve">The city’s multicultural population requires researchers to navigate complex sociolinguistic dynamics when designing public health campaigns or clinical trials.</w:t>
      </w:r>
    </w:p>
    <w:p>
      <w:pPr>
        <w:numPr>
          <w:ilvl w:val="0"/>
          <w:numId w:val="1001"/>
        </w:numPr>
        <w:pStyle w:val="Compact"/>
      </w:pPr>
      <w:r>
        <w:rPr>
          <w:bCs/>
          <w:b/>
        </w:rPr>
        <w:t xml:space="preserve">Bureaucratic Hurdles:</w:t>
      </w:r>
      <w:r>
        <w:t xml:space="preserve"> </w:t>
      </w:r>
      <w:r>
        <w:t xml:space="preserve">French regulatory frameworks, though rigorous, can delay the translation of research findings into clinical practice.</w:t>
      </w:r>
    </w:p>
    <w:p>
      <w:pPr>
        <w:pStyle w:val="FirstParagraph"/>
      </w:pPr>
      <w:r>
        <w:t xml:space="preserve">However, these challenges are being mitigated through partnerships with private-sector entities and international funding bodies such as the European Union’s Horizon 2020 program.</w:t>
      </w:r>
    </w:p>
    <w:bookmarkEnd w:id="23"/>
    <w:bookmarkStart w:id="25" w:name="X35155bf22669cfd507d73df350db7f55ae75502"/>
    <w:p>
      <w:pPr>
        <w:pStyle w:val="Heading2"/>
      </w:pPr>
      <w:r>
        <w:t xml:space="preserve">Conclusion: The Future of Medical Research in France, Marseille</w:t>
      </w:r>
    </w:p>
    <w:p>
      <w:pPr>
        <w:pStyle w:val="FirstParagraph"/>
      </w:pPr>
      <w:r>
        <w:t xml:space="preserve">The Medical Researcher in France, Marseille plays a vital role in advancing both local and global health agendas. Through their work at institutions like the Université d'Aix-Marseille and APHM, these researchers are not only addressing pressing health issues but also fostering innovation that resonates beyond the city’s borders. The unique socio-cultural context of Marseille—its diversity, historical significance, and strategic location—offers unparalleled opportunities for Medical Researchers to pioneer solutions to complex medical problems.</w:t>
      </w:r>
    </w:p>
    <w:p>
      <w:pPr>
        <w:pStyle w:val="BodyText"/>
      </w:pPr>
      <w:r>
        <w:t xml:space="preserve">As France continues to position itself as a leader in biomedical research, Marseille’s contributions will be instrumental in shaping policies that prioritize equity, sustainability, and technological integration. For aspiring Medical Researchers in this region, the path forward lies in embracing interdisciplinary collaboration, leveraging emerging technologies, and addressing the health needs of an increasingly interconnected world.</w:t>
      </w:r>
    </w:p>
    <w:bookmarkStart w:id="24" w:name="keywords"/>
    <w:p>
      <w:pPr>
        <w:pStyle w:val="Heading3"/>
      </w:pPr>
      <w:r>
        <w:t xml:space="preserve">Keywords:</w:t>
      </w:r>
    </w:p>
    <w:p>
      <w:pPr>
        <w:numPr>
          <w:ilvl w:val="0"/>
          <w:numId w:val="1002"/>
        </w:numPr>
        <w:pStyle w:val="Compact"/>
      </w:pPr>
      <w:r>
        <w:t xml:space="preserve">Abstract academic</w:t>
      </w:r>
    </w:p>
    <w:p>
      <w:pPr>
        <w:numPr>
          <w:ilvl w:val="0"/>
          <w:numId w:val="1002"/>
        </w:numPr>
        <w:pStyle w:val="Compact"/>
      </w:pPr>
      <w:r>
        <w:t xml:space="preserve">Medical Researcher</w:t>
      </w:r>
    </w:p>
    <w:p>
      <w:pPr>
        <w:numPr>
          <w:ilvl w:val="0"/>
          <w:numId w:val="1002"/>
        </w:numPr>
        <w:pStyle w:val="Compact"/>
      </w:pPr>
      <w:r>
        <w:t xml:space="preserve">France Marseille</w:t>
      </w:r>
    </w:p>
    <w:p>
      <w:pPr>
        <w:pStyle w:val="FirstParagraph"/>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France Marseille</dc:title>
  <dc:creator/>
  <dc:language>en</dc:language>
  <cp:keywords/>
  <dcterms:created xsi:type="dcterms:W3CDTF">2026-07-23T23:12:49Z</dcterms:created>
  <dcterms:modified xsi:type="dcterms:W3CDTF">2026-07-23T23:12:49Z</dcterms:modified>
</cp:coreProperties>
</file>

<file path=docProps/custom.xml><?xml version="1.0" encoding="utf-8"?>
<Properties xmlns="http://schemas.openxmlformats.org/officeDocument/2006/custom-properties" xmlns:vt="http://schemas.openxmlformats.org/officeDocument/2006/docPropsVTypes"/>
</file>