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67250bb030cbb600c9791a7efb14e0814e6fb55"/>
    <w:p>
      <w:pPr>
        <w:pStyle w:val="Heading1"/>
      </w:pPr>
      <w:r>
        <w:t xml:space="preserve">Abstract Academic Document: The Role of a Medical Researcher in Germany Frankfurt</w:t>
      </w:r>
    </w:p>
    <w:p>
      <w:pPr>
        <w:pStyle w:val="FirstParagraph"/>
      </w:pPr>
      <w:r>
        <w:t xml:space="preserve">The field of medical research is a cornerstone of global healthcare innovation, and its significance is particularly pronounced in urban centers with robust academic and industrial ecosystems. In Germany, Frankfurt stands as a pivotal hub for scientific advancement, offering a unique confluence of academic excellence, clinical resources, and interdisciplinary collaboration. This abstract explores the multifaceted role of</w:t>
      </w:r>
      <w:r>
        <w:t xml:space="preserve"> </w:t>
      </w:r>
      <w:r>
        <w:rPr>
          <w:bCs/>
          <w:b/>
        </w:rPr>
        <w:t xml:space="preserve">Medical Researcher</w:t>
      </w:r>
      <w:r>
        <w:t xml:space="preserve"> </w:t>
      </w:r>
      <w:r>
        <w:t xml:space="preserve">in Frankfurt, emphasizing its contributions to translational medicine, public health initiatives, and the broader scientific community within</w:t>
      </w:r>
      <w:r>
        <w:t xml:space="preserve"> </w:t>
      </w:r>
      <w:r>
        <w:rPr>
          <w:bCs/>
          <w:b/>
        </w:rPr>
        <w:t xml:space="preserve">Germany Frankfurt</w:t>
      </w:r>
      <w:r>
        <w:t xml:space="preserve">. The document also underscores the challenges and opportunities inherent in this dynamic environment.</w:t>
      </w:r>
    </w:p>
    <w:bookmarkStart w:id="20" w:name="X2d4b0dfeb7a309ff027cc10b8498610ce242a65"/>
    <w:p>
      <w:pPr>
        <w:pStyle w:val="Heading2"/>
      </w:pPr>
      <w:r>
        <w:t xml:space="preserve">The Context of Medical Research in Germany Frankfurt</w:t>
      </w:r>
    </w:p>
    <w:p>
      <w:pPr>
        <w:pStyle w:val="FirstParagraph"/>
      </w:pPr>
      <w:r>
        <w:rPr>
          <w:bCs/>
          <w:b/>
        </w:rPr>
        <w:t xml:space="preserve">Germany Frankfurt</w:t>
      </w:r>
      <w:r>
        <w:t xml:space="preserve">, as a major economic and cultural center, has long been recognized for its commitment to scientific progress. Home to prestigious institutions such as Goethe University Frankfurt and the European Molecular Biology Laboratory (EMBL), the city provides an unparalleled infrastructure for medical research. The presence of leading hospitals, including the University Hospital Frankfurt (Uniklinikum Frankfurt), further amplifies its capacity to bridge clinical practice with laboratory-based inquiry. This synergy is critical for</w:t>
      </w:r>
      <w:r>
        <w:t xml:space="preserve"> </w:t>
      </w:r>
      <w:r>
        <w:rPr>
          <w:bCs/>
          <w:b/>
        </w:rPr>
        <w:t xml:space="preserve">Medical Researcher</w:t>
      </w:r>
      <w:r>
        <w:t xml:space="preserve">s, who operate at the intersection of basic science and applied medicine.</w:t>
      </w:r>
    </w:p>
    <w:p>
      <w:pPr>
        <w:pStyle w:val="BodyText"/>
      </w:pPr>
      <w:r>
        <w:t xml:space="preserve">The German government’s investment in research and development, combined with Germany’s strong healthcare system, creates an environment where innovation thrives. In Frankfurt, researchers benefit from access to cutting-edge technologies, interdisciplinary partnerships, and funding opportunities provided by organizations such as the Deutsche Forschungsgemeinschaft (DFG) and the European Union’s Horizon Europe program. These factors position</w:t>
      </w:r>
      <w:r>
        <w:t xml:space="preserve"> </w:t>
      </w:r>
      <w:r>
        <w:rPr>
          <w:bCs/>
          <w:b/>
        </w:rPr>
        <w:t xml:space="preserve">Germany Frankfurt</w:t>
      </w:r>
      <w:r>
        <w:t xml:space="preserve"> </w:t>
      </w:r>
      <w:r>
        <w:t xml:space="preserve">as a global leader in addressing pressing medical challenges.</w:t>
      </w:r>
    </w:p>
    <w:bookmarkEnd w:id="20"/>
    <w:bookmarkStart w:id="21" w:name="Xb0984a2ce788afe2fb6603be5685860652c6ff8"/>
    <w:p>
      <w:pPr>
        <w:pStyle w:val="Heading2"/>
      </w:pPr>
      <w:r>
        <w:t xml:space="preserve">The Role of the Medical Researcher: Translational Medicine and Public Health</w:t>
      </w:r>
    </w:p>
    <w:p>
      <w:pPr>
        <w:pStyle w:val="FirstParagraph"/>
      </w:pPr>
      <w:r>
        <w:t xml:space="preserve">The role of a</w:t>
      </w:r>
      <w:r>
        <w:t xml:space="preserve"> </w:t>
      </w:r>
      <w:r>
        <w:rPr>
          <w:bCs/>
          <w:b/>
        </w:rPr>
        <w:t xml:space="preserve">Medical Researcher</w:t>
      </w:r>
      <w:r>
        <w:t xml:space="preserve"> </w:t>
      </w:r>
      <w:r>
        <w:t xml:space="preserve">in Frankfurt extends beyond traditional laboratory work. It encompasses translational medicine, which aims to transform scientific discoveries into practical clinical applications. Researchers in Frankfurt are often engaged in projects that address complex diseases such as cancer, neurodegenerative disorders, and infectious diseases. For example, the city’s proximity to pharmaceutical giants like Merck KGaA and Boehringer Ingelheim fosters collaboration between academia and industry, enabling rapid translation of research into therapeutic solutions.</w:t>
      </w:r>
    </w:p>
    <w:p>
      <w:pPr>
        <w:pStyle w:val="BodyText"/>
      </w:pPr>
      <w:r>
        <w:t xml:space="preserve">Moreover,</w:t>
      </w:r>
      <w:r>
        <w:t xml:space="preserve"> </w:t>
      </w:r>
      <w:r>
        <w:rPr>
          <w:bCs/>
          <w:b/>
        </w:rPr>
        <w:t xml:space="preserve">Medical Researcher</w:t>
      </w:r>
      <w:r>
        <w:t xml:space="preserve">s in Frankfurt play a vital role in public health initiatives. The city’s diverse population and high healthcare standards make it an ideal setting for epidemiological studies and health policy development. Researchers collaborate with local authorities to analyze data on chronic diseases, vaccination programs, and the impact of environmental factors on health outcomes. This work is particularly relevant given Germany’s aging population and the need for sustainable healthcare solutions.</w:t>
      </w:r>
    </w:p>
    <w:bookmarkEnd w:id="21"/>
    <w:bookmarkStart w:id="22" w:name="Xbf21096570524d887a40be73771ad3b5cc2fbc7"/>
    <w:p>
      <w:pPr>
        <w:pStyle w:val="Heading2"/>
      </w:pPr>
      <w:r>
        <w:t xml:space="preserve">Interdisciplinary Collaboration: A Hallmark of Medical Research in Frankfurt</w:t>
      </w:r>
    </w:p>
    <w:p>
      <w:pPr>
        <w:pStyle w:val="FirstParagraph"/>
      </w:pPr>
      <w:r>
        <w:t xml:space="preserve">A defining feature of medical research in Frankfurt is its emphasis on interdisciplinary collaboration. The city’s academic institutions, hospitals, and industries frequently engage in joint ventures that leverage expertise from fields such as bioinformatics, artificial intelligence (AI), and engineering. For instance, researchers at Goethe University Frankfurt have pioneered AI-driven diagnostics for early-stage cancer detection by integrating machine learning algorithms with genomic data.</w:t>
      </w:r>
    </w:p>
    <w:p>
      <w:pPr>
        <w:pStyle w:val="BodyText"/>
      </w:pPr>
      <w:r>
        <w:rPr>
          <w:bCs/>
          <w:b/>
        </w:rPr>
        <w:t xml:space="preserve">Medical Researcher</w:t>
      </w:r>
      <w:r>
        <w:t xml:space="preserve">s in this environment often work in multidisciplinary teams, which enhances the scope and impact of their work. This approach is particularly effective in addressing multifactorial diseases that require insights from various domains. The collaborative culture in Frankfurt also encourages knowledge exchange with international partners, further enriching the research landscape.</w:t>
      </w:r>
    </w:p>
    <w:bookmarkEnd w:id="22"/>
    <w:bookmarkStart w:id="23" w:name="X47b2775b408a827b330b0ff29f1cedc45bc7854"/>
    <w:p>
      <w:pPr>
        <w:pStyle w:val="Heading2"/>
      </w:pPr>
      <w:r>
        <w:t xml:space="preserve">Challenges and Opportunities for Medical Researchers in Frankfurt</w:t>
      </w:r>
    </w:p>
    <w:p>
      <w:pPr>
        <w:pStyle w:val="FirstParagraph"/>
      </w:pPr>
      <w:r>
        <w:t xml:space="preserve">Despite its strengths,</w:t>
      </w:r>
      <w:r>
        <w:t xml:space="preserve"> </w:t>
      </w:r>
      <w:r>
        <w:rPr>
          <w:bCs/>
          <w:b/>
        </w:rPr>
        <w:t xml:space="preserve">Germany Frankfurt</w:t>
      </w:r>
      <w:r>
        <w:t xml:space="preserve"> </w:t>
      </w:r>
      <w:r>
        <w:t xml:space="preserve">presents unique challenges for medical researchers. One such challenge is the intense competition for funding and resources. While Germany’s research ecosystem is well-funded, the demand for innovation often outpaces available support. Additionally, navigating bureaucratic processes related to regulatory approvals and data privacy laws can be complex.</w:t>
      </w:r>
    </w:p>
    <w:p>
      <w:pPr>
        <w:pStyle w:val="BodyText"/>
      </w:pPr>
      <w:r>
        <w:t xml:space="preserve">However, these challenges are offset by numerous opportunities. Frankfurt’s global connectivity through its international airport and proximity to major European cities facilitates collaboration with researchers worldwide. The city also hosts conferences, symposia, and workshops that provide platforms for knowledge sharing and networking. For</w:t>
      </w:r>
      <w:r>
        <w:t xml:space="preserve"> </w:t>
      </w:r>
      <w:r>
        <w:rPr>
          <w:bCs/>
          <w:b/>
        </w:rPr>
        <w:t xml:space="preserve">Medical Researcher</w:t>
      </w:r>
      <w:r>
        <w:t xml:space="preserve">s, this environment fosters professional growth and exposure to cutting-edge methodologies.</w:t>
      </w:r>
    </w:p>
    <w:bookmarkEnd w:id="23"/>
    <w:bookmarkStart w:id="24" w:name="Xb89c188e72fcc68caf4eee7bcaea8643381d077"/>
    <w:p>
      <w:pPr>
        <w:pStyle w:val="Heading2"/>
      </w:pPr>
      <w:r>
        <w:t xml:space="preserve">Ethical Considerations in Medical Research: A Focus on Patient-Centric Approaches</w:t>
      </w:r>
    </w:p>
    <w:p>
      <w:pPr>
        <w:pStyle w:val="FirstParagraph"/>
      </w:pPr>
      <w:r>
        <w:t xml:space="preserve">Ethical rigor is a cornerstone of medical research, and researchers in Frankfurt adhere to stringent guidelines set by the German Research Foundation (DFG) and the European Medicines Agency (EMA). The city’s emphasis on patient-centric approaches ensures that research outcomes align with societal needs. For example, studies involving human subjects are conducted with strict adherence to informed consent protocols and data anonymization practices.</w:t>
      </w:r>
    </w:p>
    <w:p>
      <w:pPr>
        <w:pStyle w:val="BodyText"/>
      </w:pPr>
      <w:r>
        <w:rPr>
          <w:bCs/>
          <w:b/>
        </w:rPr>
        <w:t xml:space="preserve">Medical Researcher</w:t>
      </w:r>
      <w:r>
        <w:t xml:space="preserve">s in Frankfurt are also actively involved in bioethics education and policy advocacy. By addressing ethical dilemmas related to genetic editing, AI in healthcare, and personalized medicine, they contribute to shaping a responsible research agenda that balances innovation with public trust.</w:t>
      </w:r>
    </w:p>
    <w:bookmarkEnd w:id="24"/>
    <w:bookmarkStart w:id="25" w:name="Xa5f2f87af535779712fc23073957473f7e35f97"/>
    <w:p>
      <w:pPr>
        <w:pStyle w:val="Heading2"/>
      </w:pPr>
      <w:r>
        <w:t xml:space="preserve">The Future of Medical Research in Frankfurt: Innovations on the Horizon</w:t>
      </w:r>
    </w:p>
    <w:p>
      <w:pPr>
        <w:pStyle w:val="FirstParagraph"/>
      </w:pPr>
      <w:r>
        <w:t xml:space="preserve">Looking ahead, the role of</w:t>
      </w:r>
      <w:r>
        <w:t xml:space="preserve"> </w:t>
      </w:r>
      <w:r>
        <w:rPr>
          <w:bCs/>
          <w:b/>
        </w:rPr>
        <w:t xml:space="preserve">Medical Researcher</w:t>
      </w:r>
      <w:r>
        <w:t xml:space="preserve">s in Frankfurt will be pivotal in driving advancements in precision medicine, regenerative therapies, and digital health technologies. The city’s investment in research infrastructure, such as the new Center for Integrated Oncology at Goethe University Frankfurt, signals a commitment to tackling cancer and other complex diseases through innovative approaches.</w:t>
      </w:r>
    </w:p>
    <w:p>
      <w:pPr>
        <w:pStyle w:val="BodyText"/>
      </w:pPr>
      <w:r>
        <w:t xml:space="preserve">As globalization accelerates the exchange of knowledge and resources,</w:t>
      </w:r>
      <w:r>
        <w:t xml:space="preserve"> </w:t>
      </w:r>
      <w:r>
        <w:rPr>
          <w:bCs/>
          <w:b/>
        </w:rPr>
        <w:t xml:space="preserve">Germany Frankfurt</w:t>
      </w:r>
      <w:r>
        <w:t xml:space="preserve"> </w:t>
      </w:r>
      <w:r>
        <w:t xml:space="preserve">is well-positioned to lead in medical research that addresses both local and global health priorities. The contributions of its researchers will continue to shape the future of healthcare, ensuring that science serves as a catalyst for societal well-being.</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Medical Researcher</w:t>
      </w:r>
      <w:r>
        <w:t xml:space="preserve"> </w:t>
      </w:r>
      <w:r>
        <w:t xml:space="preserve">in</w:t>
      </w:r>
      <w:r>
        <w:t xml:space="preserve"> </w:t>
      </w:r>
      <w:r>
        <w:rPr>
          <w:bCs/>
          <w:b/>
        </w:rPr>
        <w:t xml:space="preserve">Germany Frankfurt</w:t>
      </w:r>
      <w:r>
        <w:t xml:space="preserve"> </w:t>
      </w:r>
      <w:r>
        <w:t xml:space="preserve">is multifaceted and impactful. Through their work in translational medicine, interdisciplinary collaboration, and public health initiatives, they contribute to advancing healthcare on both regional and global scales. While challenges persist, the opportunities available in Frankfurt’s vibrant research ecosystem ensure that it remains a beacon of innovation for the scientific community.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Germany Frankfurt</dc:title>
  <dc:creator/>
  <dc:language>en</dc:language>
  <cp:keywords/>
  <dcterms:created xsi:type="dcterms:W3CDTF">2026-07-23T22:48:32Z</dcterms:created>
  <dcterms:modified xsi:type="dcterms:W3CDTF">2026-07-23T22:48:32Z</dcterms:modified>
</cp:coreProperties>
</file>

<file path=docProps/custom.xml><?xml version="1.0" encoding="utf-8"?>
<Properties xmlns="http://schemas.openxmlformats.org/officeDocument/2006/custom-properties" xmlns:vt="http://schemas.openxmlformats.org/officeDocument/2006/docPropsVTypes"/>
</file>