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Medical</w:t>
      </w:r>
      <w:r>
        <w:t xml:space="preserve"> </w:t>
      </w:r>
      <w:r>
        <w:t xml:space="preserve">Researcher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3" w:name="X7795c562ba6add1f06b06ae871afc8a86177f23"/>
    <w:p>
      <w:pPr>
        <w:pStyle w:val="Heading1"/>
      </w:pPr>
      <w:r>
        <w:t xml:space="preserve">The Role of Medical Researchers in Addressing Public Health Challenges: A Focus on Ghana, Accra</w:t>
      </w:r>
    </w:p>
    <w:p>
      <w:pPr>
        <w:pStyle w:val="FirstParagraph"/>
      </w:pPr>
      <w:r>
        <w:rPr>
          <w:bCs/>
          <w:b/>
        </w:rPr>
        <w:t xml:space="preserve">Abstract Academic:</w:t>
      </w:r>
    </w:p>
    <w:p>
      <w:pPr>
        <w:pStyle w:val="BodyText"/>
      </w:pPr>
      <w:r>
        <w:t xml:space="preserve">In the context of global health disparities and the escalating demands of modern medicine, the role of a</w:t>
      </w:r>
      <w:r>
        <w:t xml:space="preserve"> </w:t>
      </w:r>
      <w:r>
        <w:rPr>
          <w:bCs/>
          <w:b/>
        </w:rPr>
        <w:t xml:space="preserve">Medical Researcher</w:t>
      </w:r>
      <w:r>
        <w:t xml:space="preserve"> </w:t>
      </w:r>
      <w:r>
        <w:t xml:space="preserve">in regions like</w:t>
      </w:r>
      <w:r>
        <w:t xml:space="preserve"> </w:t>
      </w:r>
      <w:r>
        <w:rPr>
          <w:bCs/>
          <w:b/>
        </w:rPr>
        <w:t xml:space="preserve">Ghana Accra</w:t>
      </w:r>
      <w:r>
        <w:t xml:space="preserve"> </w:t>
      </w:r>
      <w:r>
        <w:t xml:space="preserve">has become increasingly vital. This academic document explores the multifaceted contributions, challenges, and opportunities faced by medical researchers in Accra, Ghana—a city recognized as a regional hub for health science innovation and policy development. The focus is on how local researchers navigate the unique socio-cultural, economic, and epidemiological landscapes of Ghana while contributing to both national healthcare systems and global medical advancements.</w:t>
      </w:r>
    </w:p>
    <w:p>
      <w:pPr>
        <w:pStyle w:val="BodyText"/>
      </w:pPr>
      <w:r>
        <w:t xml:space="preserve">Ghana Accra serves as a critical node in sub-Saharan Africa’s medical research ecosystem, hosting institutions such as the Noguchi Memorial Institute for Medical Research (NMIMR) at the University of Ghana, the Ghana Health Service, and numerous international collaborations. These entities work tirelessly to address pressing health issues like malaria, HIV/AIDS, tuberculosis, and non-communicable diseases (NCDs), which disproportionately affect low- and middle-income countries. A</w:t>
      </w:r>
      <w:r>
        <w:t xml:space="preserve"> </w:t>
      </w:r>
      <w:r>
        <w:rPr>
          <w:bCs/>
          <w:b/>
        </w:rPr>
        <w:t xml:space="preserve">Medical Researcher</w:t>
      </w:r>
      <w:r>
        <w:t xml:space="preserve"> </w:t>
      </w:r>
      <w:r>
        <w:t xml:space="preserve">in this setting must not only conduct rigorous scientific studies but also engage with policymakers, healthcare practitioners, and local communities to ensure research outcomes are both relevant and actionable.</w:t>
      </w:r>
    </w:p>
    <w:p>
      <w:pPr>
        <w:pStyle w:val="BodyText"/>
      </w:pPr>
      <w:r>
        <w:t xml:space="preserve">This document emphasizes the importance of contextualizing research within Ghana’s public health priorities. For instance, Accra’s urban centers face challenges such as overcrowding, limited access to clean water, and the spread of infectious diseases due to rapid urbanization. Medical researchers here must integrate interdisciplinary approaches—combining epidemiology, social sciences, and technology—to design interventions that address these complex issues. Furthermore, the document highlights the ethical considerations inherent in medical research in Ghana Accra, including informed consent protocols for vulnerable populations and the equitable distribution of research benefits.</w:t>
      </w:r>
    </w:p>
    <w:p>
      <w:pPr>
        <w:pStyle w:val="BodyText"/>
      </w:pPr>
      <w:r>
        <w:t xml:space="preserve">The</w:t>
      </w:r>
      <w:r>
        <w:t xml:space="preserve"> </w:t>
      </w:r>
      <w:r>
        <w:rPr>
          <w:bCs/>
          <w:b/>
        </w:rPr>
        <w:t xml:space="preserve">Medical Researcher</w:t>
      </w:r>
      <w:r>
        <w:t xml:space="preserve"> </w:t>
      </w:r>
      <w:r>
        <w:t xml:space="preserve">in Ghana Accra operates within a dynamic environment shaped by both local and international partnerships. Collaborations with organizations like the World Health Organization (WHO), the Bill &amp; Melinda Gates Foundation, and European academic institutions have facilitated resource-sharing, capacity-building, and knowledge transfer. However, these collaborations also raise questions about sovereignty in research agendas and the need to prioritize Ghanaian health challenges over externally driven projects.</w:t>
      </w:r>
    </w:p>
    <w:p>
      <w:pPr>
        <w:pStyle w:val="BodyText"/>
      </w:pPr>
      <w:r>
        <w:t xml:space="preserve">A key theme of this document is the role of innovation in overcoming resource constraints. Medical researchers in Accra often work with limited funding and infrastructure, yet they have pioneered initiatives such as low-cost diagnostic tools for malaria detection and community-based health education programs. These innovations not only improve local healthcare outcomes but also contribute to global medical science by demonstrating cost-effective solutions for similar contexts worldwide.</w:t>
      </w:r>
    </w:p>
    <w:p>
      <w:pPr>
        <w:pStyle w:val="BodyText"/>
      </w:pPr>
      <w:r>
        <w:t xml:space="preserve">The document also addresses the challenges of training and retaining skilled researchers in Ghana Accra. Brain drain remains a significant issue, with many qualified professionals seeking opportunities abroad due to better funding, infrastructure, and career prospects. To counter this, initiatives such as the Ghana Scholarship Program and partnerships with universities like the University of Cape Coast are critical in fostering a sustainable pipeline of medical researchers.</w:t>
      </w:r>
    </w:p>
    <w:p>
      <w:pPr>
        <w:pStyle w:val="BodyText"/>
      </w:pPr>
      <w:r>
        <w:t xml:space="preserve">Additionally, the document explores how digital health technologies are transforming medical research in Accra. Telemedicine platforms, electronic health records (EHRs), and AI-driven diagnostic tools are being integrated into local healthcare systems, enabling researchers to collect and analyze large datasets more efficiently. However, these technologies require robust digital infrastructure and data privacy frameworks—areas where Ghana Accra is actively working to improve.</w:t>
      </w:r>
    </w:p>
    <w:p>
      <w:pPr>
        <w:pStyle w:val="BodyText"/>
      </w:pPr>
      <w:r>
        <w:t xml:space="preserve">Finally, the paper concludes by underscoring the transformative potential of medical research in Ghana Accra when aligned with national priorities and global health goals. It calls for increased investment in research infrastructure, stronger policy support for evidence-based decision-making, and greater inclusion of local communities in research design and implementation. By doing so,</w:t>
      </w:r>
      <w:r>
        <w:t xml:space="preserve"> </w:t>
      </w:r>
      <w:r>
        <w:rPr>
          <w:bCs/>
          <w:b/>
        </w:rPr>
        <w:t xml:space="preserve">Ghana Accra</w:t>
      </w:r>
      <w:r>
        <w:t xml:space="preserve"> </w:t>
      </w:r>
      <w:r>
        <w:t xml:space="preserve">can emerge not only as a regional leader in medical science but also as a model for integrating research into public health systems across the Global South.</w:t>
      </w:r>
    </w:p>
    <w:bookmarkStart w:id="20" w:name="X772ff3f4ae86b6ee0ea0587d9b47f98a173ef50"/>
    <w:p>
      <w:pPr>
        <w:pStyle w:val="Heading2"/>
      </w:pPr>
      <w:r>
        <w:t xml:space="preserve">Key Contributions of the Medical Researcher in Ghana Accra</w:t>
      </w:r>
    </w:p>
    <w:p>
      <w:pPr>
        <w:pStyle w:val="FirstParagraph"/>
      </w:pPr>
      <w:r>
        <w:t xml:space="preserve">The</w:t>
      </w:r>
      <w:r>
        <w:t xml:space="preserve"> </w:t>
      </w:r>
      <w:r>
        <w:rPr>
          <w:bCs/>
          <w:b/>
        </w:rPr>
        <w:t xml:space="preserve">Medical Researcher</w:t>
      </w:r>
      <w:r>
        <w:t xml:space="preserve"> </w:t>
      </w:r>
      <w:r>
        <w:t xml:space="preserve">in Ghana Accra is pivotal to advancing public health through several key contributions:</w:t>
      </w:r>
    </w:p>
    <w:p>
      <w:pPr>
        <w:numPr>
          <w:ilvl w:val="0"/>
          <w:numId w:val="1001"/>
        </w:numPr>
        <w:pStyle w:val="Compact"/>
      </w:pPr>
      <w:r>
        <w:rPr>
          <w:bCs/>
          <w:b/>
        </w:rPr>
        <w:t xml:space="preserve">Epidemiological Surveillance:</w:t>
      </w:r>
      <w:r>
        <w:t xml:space="preserve"> </w:t>
      </w:r>
      <w:r>
        <w:t xml:space="preserve">Monitoring and analyzing disease patterns to inform outbreak response strategies, such as those for Lassa fever or Zika virus.</w:t>
      </w:r>
    </w:p>
    <w:p>
      <w:pPr>
        <w:numPr>
          <w:ilvl w:val="0"/>
          <w:numId w:val="1001"/>
        </w:numPr>
        <w:pStyle w:val="Compact"/>
      </w:pPr>
      <w:r>
        <w:rPr>
          <w:bCs/>
          <w:b/>
        </w:rPr>
        <w:t xml:space="preserve">Clinical Trials and Drug Development:</w:t>
      </w:r>
      <w:r>
        <w:t xml:space="preserve"> </w:t>
      </w:r>
      <w:r>
        <w:t xml:space="preserve">Participating in trials for antimalarial drugs and vaccines tailored to Ghana’s population, ensuring efficacy in local conditions.</w:t>
      </w:r>
    </w:p>
    <w:p>
      <w:pPr>
        <w:numPr>
          <w:ilvl w:val="0"/>
          <w:numId w:val="1001"/>
        </w:numPr>
        <w:pStyle w:val="Compact"/>
      </w:pPr>
      <w:r>
        <w:rPr>
          <w:bCs/>
          <w:b/>
        </w:rPr>
        <w:t xml:space="preserve">Health Policy Advocacy:</w:t>
      </w:r>
      <w:r>
        <w:t xml:space="preserve"> </w:t>
      </w:r>
      <w:r>
        <w:t xml:space="preserve">Translating research findings into policy recommendations, such as the introduction of free maternal health services or expanded HIV treatment programs.</w:t>
      </w:r>
    </w:p>
    <w:p>
      <w:pPr>
        <w:numPr>
          <w:ilvl w:val="0"/>
          <w:numId w:val="1001"/>
        </w:numPr>
        <w:pStyle w:val="Compact"/>
      </w:pPr>
      <w:r>
        <w:rPr>
          <w:bCs/>
          <w:b/>
        </w:rPr>
        <w:t xml:space="preserve">Cross-Disciplinary Collaboration:</w:t>
      </w:r>
      <w:r>
        <w:t xml:space="preserve"> </w:t>
      </w:r>
      <w:r>
        <w:t xml:space="preserve">Working with engineers, data scientists, and social workers to develop holistic solutions for health challenges like malnutrition and mental health stigma.</w:t>
      </w:r>
    </w:p>
    <w:bookmarkEnd w:id="20"/>
    <w:bookmarkStart w:id="21" w:name="Xe22fbb6cccad488f8b9e9d1976415dd642e19b5"/>
    <w:p>
      <w:pPr>
        <w:pStyle w:val="Heading2"/>
      </w:pPr>
      <w:r>
        <w:t xml:space="preserve">Challenges Facing Medical Researchers in Ghana Accra</w:t>
      </w:r>
    </w:p>
    <w:p>
      <w:pPr>
        <w:pStyle w:val="FirstParagraph"/>
      </w:pPr>
      <w:r>
        <w:t xml:space="preserve">Despite their contributions, medical researchers in Ghana Accra face several challenges:</w:t>
      </w:r>
    </w:p>
    <w:p>
      <w:pPr>
        <w:numPr>
          <w:ilvl w:val="0"/>
          <w:numId w:val="1002"/>
        </w:numPr>
        <w:pStyle w:val="Compact"/>
      </w:pPr>
      <w:r>
        <w:rPr>
          <w:bCs/>
          <w:b/>
        </w:rPr>
        <w:t xml:space="preserve">Limited Funding:</w:t>
      </w:r>
      <w:r>
        <w:t xml:space="preserve"> </w:t>
      </w:r>
      <w:r>
        <w:t xml:space="preserve">Reliance on external grants often restricts the scope and duration of research projects.</w:t>
      </w:r>
    </w:p>
    <w:p>
      <w:pPr>
        <w:numPr>
          <w:ilvl w:val="0"/>
          <w:numId w:val="1002"/>
        </w:numPr>
        <w:pStyle w:val="Compact"/>
      </w:pPr>
      <w:r>
        <w:rPr>
          <w:bCs/>
          <w:b/>
        </w:rPr>
        <w:t xml:space="preserve">Inadequate Infrastructure:</w:t>
      </w:r>
      <w:r>
        <w:t xml:space="preserve"> </w:t>
      </w:r>
      <w:r>
        <w:t xml:space="preserve">Laboratories and healthcare facilities require upgrades to meet international standards.</w:t>
      </w:r>
    </w:p>
    <w:p>
      <w:pPr>
        <w:numPr>
          <w:ilvl w:val="0"/>
          <w:numId w:val="1002"/>
        </w:numPr>
        <w:pStyle w:val="Compact"/>
      </w:pPr>
      <w:r>
        <w:rPr>
          <w:bCs/>
          <w:b/>
        </w:rPr>
        <w:t xml:space="preserve">Ethical Dilemmas:</w:t>
      </w:r>
      <w:r>
        <w:t xml:space="preserve"> </w:t>
      </w:r>
      <w:r>
        <w:t xml:space="preserve">Balancing the need for groundbreaking research with the protection of vulnerable populations in low-resource settings.</w:t>
      </w:r>
    </w:p>
    <w:p>
      <w:pPr>
        <w:numPr>
          <w:ilvl w:val="0"/>
          <w:numId w:val="1002"/>
        </w:numPr>
        <w:pStyle w:val="Compact"/>
      </w:pPr>
      <w:r>
        <w:rPr>
          <w:bCs/>
          <w:b/>
        </w:rPr>
        <w:t xml:space="preserve">Cultural Sensitivity:</w:t>
      </w:r>
      <w:r>
        <w:t xml:space="preserve"> </w:t>
      </w:r>
      <w:r>
        <w:t xml:space="preserve">Ensuring that research methods respect local traditions and community values, particularly in ethnically diverse regions.</w:t>
      </w:r>
    </w:p>
    <w:bookmarkEnd w:id="21"/>
    <w:bookmarkStart w:id="22" w:name="conclusion"/>
    <w:p>
      <w:pPr>
        <w:pStyle w:val="Heading2"/>
      </w:pPr>
      <w:r>
        <w:t xml:space="preserve">Conclusion</w:t>
      </w:r>
    </w:p>
    <w:p>
      <w:pPr>
        <w:pStyle w:val="FirstParagraph"/>
      </w:pPr>
      <w:r>
        <w:t xml:space="preserve">In summary, the role of a</w:t>
      </w:r>
      <w:r>
        <w:t xml:space="preserve"> </w:t>
      </w:r>
      <w:r>
        <w:rPr>
          <w:bCs/>
          <w:b/>
        </w:rPr>
        <w:t xml:space="preserve">Medical Researcher</w:t>
      </w:r>
      <w:r>
        <w:t xml:space="preserve"> </w:t>
      </w:r>
      <w:r>
        <w:t xml:space="preserve">in</w:t>
      </w:r>
      <w:r>
        <w:t xml:space="preserve"> </w:t>
      </w:r>
      <w:r>
        <w:rPr>
          <w:bCs/>
          <w:b/>
        </w:rPr>
        <w:t xml:space="preserve">Ghana Accra</w:t>
      </w:r>
      <w:r>
        <w:t xml:space="preserve"> </w:t>
      </w:r>
      <w:r>
        <w:t xml:space="preserve">is both challenging and rewarding. By addressing public health priorities through innovative research, fostering local and international partnerships, and navigating complex ethical and logistical hurdles, these professionals are instrumental in shaping a healthier future for Ghana and beyond. This</w:t>
      </w:r>
      <w:r>
        <w:t xml:space="preserve"> </w:t>
      </w:r>
      <w:r>
        <w:rPr>
          <w:bCs/>
          <w:b/>
        </w:rPr>
        <w:t xml:space="preserve">Abstract Academic</w:t>
      </w:r>
      <w:r>
        <w:t xml:space="preserve"> </w:t>
      </w:r>
      <w:r>
        <w:t xml:space="preserve">document underscores the need to support medical research as a cornerstone of sustainable development in Accra and similar regions worldwide.</w:t>
      </w:r>
    </w:p>
    <w:p>
      <w:pPr>
        <w:pStyle w:val="BodyText"/>
      </w:pPr>
      <w:r>
        <w:t xml:space="preserv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Medical Researcher in Ghana Accra</dc:title>
  <dc:creator/>
  <dc:language>en</dc:language>
  <cp:keywords/>
  <dcterms:created xsi:type="dcterms:W3CDTF">2026-07-23T20:11:38Z</dcterms:created>
  <dcterms:modified xsi:type="dcterms:W3CDTF">2026-07-23T20:11:38Z</dcterms:modified>
</cp:coreProperties>
</file>

<file path=docProps/custom.xml><?xml version="1.0" encoding="utf-8"?>
<Properties xmlns="http://schemas.openxmlformats.org/officeDocument/2006/custom-properties" xmlns:vt="http://schemas.openxmlformats.org/officeDocument/2006/docPropsVTypes"/>
</file>