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Milan</w:t>
      </w:r>
    </w:p>
    <w:bookmarkStart w:id="26" w:name="X3ec9fb826f6fc6a14ea84887f0706fcc2db13c8"/>
    <w:p>
      <w:pPr>
        <w:pStyle w:val="Heading1"/>
      </w:pPr>
      <w:r>
        <w:t xml:space="preserve">Abstract Academic Document: The Role and Impact of the Medical Researcher in Italy Milan</w:t>
      </w:r>
    </w:p>
    <w:p>
      <w:pPr>
        <w:pStyle w:val="FirstParagraph"/>
      </w:pPr>
      <w:r>
        <w:rPr>
          <w:bCs/>
          <w:b/>
        </w:rPr>
        <w:t xml:space="preserve">Abstract academic:</w:t>
      </w:r>
      <w:r>
        <w:t xml:space="preserve"> </w:t>
      </w:r>
      <w:r>
        <w:t xml:space="preserve">This document provides a comprehensive overview of the critical role played by</w:t>
      </w:r>
      <w:r>
        <w:t xml:space="preserve"> </w:t>
      </w:r>
      <w:r>
        <w:rPr>
          <w:iCs/>
          <w:i/>
        </w:rPr>
        <w:t xml:space="preserve">Medical Researcher</w:t>
      </w:r>
      <w:r>
        <w:t xml:space="preserve">s in advancing healthcare innovation and scientific discovery within the context of</w:t>
      </w:r>
      <w:r>
        <w:t xml:space="preserve"> </w:t>
      </w:r>
      <w:r>
        <w:rPr>
          <w:bCs/>
          <w:b/>
        </w:rPr>
        <w:t xml:space="preserve">Italy Milan</w:t>
      </w:r>
      <w:r>
        <w:t xml:space="preserve">. As a global hub for medical research, Milan offers unique opportunities and challenges for professionals in this field. The paper explores the multifaceted responsibilities of medical researchers, their contributions to public health policy, and their integration into Italy’s broader biomedical ecosystem. It also examines the socio-political and institutional frameworks that shape medical research in Milan, while emphasizing the importance of interdisciplinary collaboration in addressing contemporary global health issues.</w:t>
      </w:r>
    </w:p>
    <w:bookmarkStart w:id="20" w:name="X07e7af3abc0a27fce312b945dfab9b56b0ffb89"/>
    <w:p>
      <w:pPr>
        <w:pStyle w:val="Heading2"/>
      </w:pPr>
      <w:r>
        <w:t xml:space="preserve">1. Introduction: The Significance of Medical Research in Italy Milan</w:t>
      </w:r>
    </w:p>
    <w:p>
      <w:pPr>
        <w:pStyle w:val="FirstParagraph"/>
      </w:pPr>
      <w:r>
        <w:rPr>
          <w:bCs/>
          <w:b/>
        </w:rPr>
        <w:t xml:space="preserve">Italy Milan</w:t>
      </w:r>
      <w:r>
        <w:t xml:space="preserve">, renowned for its cultural heritage and economic dynamism, has emerged as a pivotal center for biomedical innovation across Europe. The city’s strategic location, combined with its world-class research institutions such as the</w:t>
      </w:r>
      <w:r>
        <w:t xml:space="preserve"> </w:t>
      </w:r>
      <w:r>
        <w:rPr>
          <w:iCs/>
          <w:i/>
        </w:rPr>
        <w:t xml:space="preserve">Istituti Clinici Scientifici Maugeri (IRCCS)</w:t>
      </w:r>
      <w:r>
        <w:t xml:space="preserve">,</w:t>
      </w:r>
      <w:r>
        <w:t xml:space="preserve"> </w:t>
      </w:r>
      <w:r>
        <w:rPr>
          <w:iCs/>
          <w:i/>
        </w:rPr>
        <w:t xml:space="preserve">Università degli Studi di Milano</w:t>
      </w:r>
      <w:r>
        <w:t xml:space="preserve">, and the</w:t>
      </w:r>
      <w:r>
        <w:t xml:space="preserve"> </w:t>
      </w:r>
      <w:r>
        <w:rPr>
          <w:iCs/>
          <w:i/>
        </w:rPr>
        <w:t xml:space="preserve">Policlinico San Donato</w:t>
      </w:r>
      <w:r>
        <w:t xml:space="preserve">, positions it as a focal point for cutting-edge medical research. In this context, the work of a</w:t>
      </w:r>
      <w:r>
        <w:t xml:space="preserve"> </w:t>
      </w:r>
      <w:r>
        <w:rPr>
          <w:bCs/>
          <w:b/>
        </w:rPr>
        <w:t xml:space="preserve">Medical Researcher</w:t>
      </w:r>
      <w:r>
        <w:t xml:space="preserve"> </w:t>
      </w:r>
      <w:r>
        <w:t xml:space="preserve">is not only vital to advancing scientific knowledge but also central to addressing pressing health challenges faced by both local communities and the global population.</w:t>
      </w:r>
    </w:p>
    <w:p>
      <w:pPr>
        <w:pStyle w:val="BodyText"/>
      </w:pPr>
      <w:r>
        <w:t xml:space="preserve">The</w:t>
      </w:r>
      <w:r>
        <w:t xml:space="preserve"> </w:t>
      </w:r>
      <w:r>
        <w:rPr>
          <w:bCs/>
          <w:b/>
        </w:rPr>
        <w:t xml:space="preserve">Medical Researcher</w:t>
      </w:r>
      <w:r>
        <w:t xml:space="preserve">, as a key figure in Italy Milan’s healthcare landscape, operates at the intersection of clinical practice, technological innovation, and public policy. Their work spans diverse fields such as oncology, cardiology, neurology, biotechnology, and public health epidemiology. This document delves into the academic and practical dimensions of their role while highlighting how their contributions align with Italy’s national priorities for healthcare development.</w:t>
      </w:r>
    </w:p>
    <w:bookmarkEnd w:id="20"/>
    <w:bookmarkStart w:id="21" w:name="Xd2fa496ea9c090718d69679ccf7764f548d40bf"/>
    <w:p>
      <w:pPr>
        <w:pStyle w:val="Heading2"/>
      </w:pPr>
      <w:r>
        <w:t xml:space="preserve">2. Key Responsibilities of a Medical Researcher in Italy Milan</w:t>
      </w:r>
    </w:p>
    <w:p>
      <w:pPr>
        <w:pStyle w:val="FirstParagraph"/>
      </w:pPr>
      <w:r>
        <w:t xml:space="preserve">The responsibilities of a</w:t>
      </w:r>
      <w:r>
        <w:t xml:space="preserve"> </w:t>
      </w:r>
      <w:r>
        <w:rPr>
          <w:bCs/>
          <w:b/>
        </w:rPr>
        <w:t xml:space="preserve">Medical Researcher</w:t>
      </w:r>
      <w:r>
        <w:t xml:space="preserve"> </w:t>
      </w:r>
      <w:r>
        <w:t xml:space="preserve">in</w:t>
      </w:r>
      <w:r>
        <w:t xml:space="preserve"> </w:t>
      </w:r>
      <w:r>
        <w:rPr>
          <w:bCs/>
          <w:b/>
        </w:rPr>
        <w:t xml:space="preserve">Italy Milan</w:t>
      </w:r>
      <w:r>
        <w:t xml:space="preserve"> </w:t>
      </w:r>
      <w:r>
        <w:t xml:space="preserve">are multifaceted, encompassing both basic and applied research. Their primary tasks include designing and conducting clinical trials, analyzing biological data using advanced computational tools, publishing peer-reviewed studies in high-impact journals, and collaborating with interdisciplinary teams to develop novel therapeutic strategies.</w:t>
      </w:r>
    </w:p>
    <w:p>
      <w:pPr>
        <w:pStyle w:val="BodyText"/>
      </w:pPr>
      <w:r>
        <w:t xml:space="preserve">Milan’s medical researchers often engage in translational research, which bridges the gap between laboratory discoveries and patient care. For instance, institutions like the</w:t>
      </w:r>
      <w:r>
        <w:t xml:space="preserve"> </w:t>
      </w:r>
      <w:r>
        <w:rPr>
          <w:iCs/>
          <w:i/>
        </w:rPr>
        <w:t xml:space="preserve">European Institute of Oncology (IEO)</w:t>
      </w:r>
      <w:r>
        <w:t xml:space="preserve"> </w:t>
      </w:r>
      <w:r>
        <w:t xml:space="preserve">have pioneered breakthroughs in cancer immunotherapy and precision medicine. These efforts exemplify how</w:t>
      </w:r>
      <w:r>
        <w:t xml:space="preserve"> </w:t>
      </w:r>
      <w:r>
        <w:rPr>
          <w:bCs/>
          <w:b/>
        </w:rPr>
        <w:t xml:space="preserve">Medical Researcher</w:t>
      </w:r>
      <w:r>
        <w:t xml:space="preserve">s in Milan contribute to advancing personalized treatment paradigms that are increasingly shaping modern healthcare.</w:t>
      </w:r>
    </w:p>
    <w:p>
      <w:pPr>
        <w:pStyle w:val="BodyText"/>
      </w:pPr>
      <w:r>
        <w:t xml:space="preserve">In addition to laboratory work,</w:t>
      </w:r>
      <w:r>
        <w:t xml:space="preserve"> </w:t>
      </w:r>
      <w:r>
        <w:rPr>
          <w:bCs/>
          <w:b/>
        </w:rPr>
        <w:t xml:space="preserve">Medical Researcher</w:t>
      </w:r>
      <w:r>
        <w:t xml:space="preserve">s in Italy Milan frequently interact with policymakers, healthcare professionals, and industry partners. This collaboration ensures that research outcomes are translated into actionable policies and technologies. For example, the integration of artificial intelligence (AI) in diagnostics at Milan’s</w:t>
      </w:r>
      <w:r>
        <w:t xml:space="preserve"> </w:t>
      </w:r>
      <w:r>
        <w:rPr>
          <w:iCs/>
          <w:i/>
        </w:rPr>
        <w:t xml:space="preserve">San Raffaele Hospital</w:t>
      </w:r>
      <w:r>
        <w:t xml:space="preserve"> </w:t>
      </w:r>
      <w:r>
        <w:t xml:space="preserve">underscores the city’s commitment to leveraging innovation for improved patient outcomes.</w:t>
      </w:r>
    </w:p>
    <w:bookmarkEnd w:id="21"/>
    <w:bookmarkStart w:id="22" w:name="X164daff7b6e899226997398961c3766927a87bf"/>
    <w:p>
      <w:pPr>
        <w:pStyle w:val="Heading2"/>
      </w:pPr>
      <w:r>
        <w:t xml:space="preserve">3. Challenges and Opportunities in Medical Research: A Milan Perspective</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Italy Milan</w:t>
      </w:r>
      <w:r>
        <w:t xml:space="preserve"> </w:t>
      </w:r>
      <w:r>
        <w:t xml:space="preserve">is not without challenges. Italy’s healthcare system, while robust, faces funding constraints and bureaucratic hurdles that can impede research initiatives. Furthermore, the globalized nature of scientific inquiry requires researchers to navigate complex regulatory frameworks and ethical standards, particularly in areas such as genetic editing and data privacy.</w:t>
      </w:r>
    </w:p>
    <w:p>
      <w:pPr>
        <w:pStyle w:val="BodyText"/>
      </w:pPr>
      <w:r>
        <w:t xml:space="preserve">Despite these challenges, Milan presents unique opportunities for medical researchers. The city’s proximity to Switzerland’s pharmaceutical hubs, access to EU funding programs like Horizon Europe, and a thriving biotech startup ecosystem create an environment conducive to innovation. Moreover, the University of Milan’s</w:t>
      </w:r>
      <w:r>
        <w:t xml:space="preserve"> </w:t>
      </w:r>
      <w:r>
        <w:rPr>
          <w:iCs/>
          <w:i/>
        </w:rPr>
        <w:t xml:space="preserve">Centro Cardiologico Monzino</w:t>
      </w:r>
      <w:r>
        <w:t xml:space="preserve"> </w:t>
      </w:r>
      <w:r>
        <w:t xml:space="preserve">and other leading institutions offer state-of-the-art facilities for conducting high-level research.</w:t>
      </w:r>
    </w:p>
    <w:p>
      <w:pPr>
        <w:pStyle w:val="BodyText"/>
      </w:pPr>
      <w:r>
        <w:t xml:space="preserve">Cultural factors also play a role in shaping the work of</w:t>
      </w:r>
      <w:r>
        <w:t xml:space="preserve"> </w:t>
      </w:r>
      <w:r>
        <w:rPr>
          <w:bCs/>
          <w:b/>
        </w:rPr>
        <w:t xml:space="preserve">Medical Researcher</w:t>
      </w:r>
      <w:r>
        <w:t xml:space="preserve">s in Italy Milan. The emphasis on interdisciplinary collaboration, often seen in Italian academic traditions, encourages cross-sector partnerships between academia, industry, and government. This synergy is critical for addressing complex health issues such as antibiotic resistance and neurodegenerative diseases.</w:t>
      </w:r>
    </w:p>
    <w:bookmarkEnd w:id="22"/>
    <w:bookmarkStart w:id="23" w:name="X33483d47e50fb4ff5586b5102d262ca18311e70"/>
    <w:p>
      <w:pPr>
        <w:pStyle w:val="Heading2"/>
      </w:pPr>
      <w:r>
        <w:t xml:space="preserve">4. Contributions to Italy’s Healthcare System</w:t>
      </w:r>
    </w:p>
    <w:p>
      <w:pPr>
        <w:pStyle w:val="FirstParagraph"/>
      </w:pPr>
      <w:r>
        <w:t xml:space="preserve">The contributions of</w:t>
      </w:r>
      <w:r>
        <w:t xml:space="preserve"> </w:t>
      </w:r>
      <w:r>
        <w:rPr>
          <w:bCs/>
          <w:b/>
        </w:rPr>
        <w:t xml:space="preserve">Medical Researcher</w:t>
      </w:r>
      <w:r>
        <w:t xml:space="preserve">s in</w:t>
      </w:r>
      <w:r>
        <w:t xml:space="preserve"> </w:t>
      </w:r>
      <w:r>
        <w:rPr>
          <w:bCs/>
          <w:b/>
        </w:rPr>
        <w:t xml:space="preserve">Italy Milan</w:t>
      </w:r>
      <w:r>
        <w:t xml:space="preserve"> </w:t>
      </w:r>
      <w:r>
        <w:t xml:space="preserve">extend beyond scientific discovery to influence the broader healthcare infrastructure. Their work directly impacts public health policies, such as the national cancer screening programs and initiatives aimed at reducing cardiovascular disease prevalence. For instance, studies conducted by Milan-based researchers have informed guidelines for early detection of breast and prostate cancers, leading to improved survival rates across Italy.</w:t>
      </w:r>
    </w:p>
    <w:p>
      <w:pPr>
        <w:pStyle w:val="BodyText"/>
      </w:pPr>
      <w:r>
        <w:t xml:space="preserve">Additionally,</w:t>
      </w:r>
      <w:r>
        <w:t xml:space="preserve"> </w:t>
      </w:r>
      <w:r>
        <w:rPr>
          <w:bCs/>
          <w:b/>
        </w:rPr>
        <w:t xml:space="preserve">Medical Researcher</w:t>
      </w:r>
      <w:r>
        <w:t xml:space="preserve">s contribute to training the next generation of healthcare professionals. Through mentorship programs at institutions like the</w:t>
      </w:r>
      <w:r>
        <w:t xml:space="preserve"> </w:t>
      </w:r>
      <w:r>
        <w:rPr>
          <w:iCs/>
          <w:i/>
        </w:rPr>
        <w:t xml:space="preserve">Università degli Studi di Milano-Bicocca</w:t>
      </w:r>
      <w:r>
        <w:t xml:space="preserve">, they cultivate a pipeline of skilled researchers and clinicians who continue to drive innovation in Italy’s medical field. This academic legacy ensures that Milan remains a beacon for biomedical research in Europe.</w:t>
      </w:r>
    </w:p>
    <w:bookmarkEnd w:id="23"/>
    <w:bookmarkStart w:id="24" w:name="X4bfea7cdd595b6634476c1e2c2fe7ad27d67429"/>
    <w:p>
      <w:pPr>
        <w:pStyle w:val="Heading2"/>
      </w:pPr>
      <w:r>
        <w:t xml:space="preserve">5. The Future of Medical Research in Italy Milan</w:t>
      </w:r>
    </w:p>
    <w:p>
      <w:pPr>
        <w:pStyle w:val="FirstParagraph"/>
      </w:pPr>
      <w:r>
        <w:t xml:space="preserve">As</w:t>
      </w:r>
      <w:r>
        <w:t xml:space="preserve"> </w:t>
      </w:r>
      <w:r>
        <w:rPr>
          <w:bCs/>
          <w:b/>
        </w:rPr>
        <w:t xml:space="preserve">Italy Milan</w:t>
      </w:r>
      <w:r>
        <w:t xml:space="preserve"> </w:t>
      </w:r>
      <w:r>
        <w:t xml:space="preserve">continues to invest in its status as a biomedical innovation hub, the role of the</w:t>
      </w:r>
      <w:r>
        <w:t xml:space="preserve"> </w:t>
      </w:r>
      <w:r>
        <w:rPr>
          <w:bCs/>
          <w:b/>
        </w:rPr>
        <w:t xml:space="preserve">Medical Researcher</w:t>
      </w:r>
      <w:r>
        <w:t xml:space="preserve"> </w:t>
      </w:r>
      <w:r>
        <w:t xml:space="preserve">will become even more pivotal. Emerging trends such as regenerative medicine, synthetic biology, and AI-driven diagnostics are likely to shape future research agendas. Moreover, the growing emphasis on sustainability in healthcare—such as developing eco-friendly medical devices and reducing pharmaceutical waste—presents new avenues for exploration.</w:t>
      </w:r>
    </w:p>
    <w:p>
      <w:pPr>
        <w:pStyle w:val="BodyText"/>
      </w:pPr>
      <w:r>
        <w:t xml:space="preserve">To fully realize its potential, Milan must prioritize investment in infrastructure, interdisciplinary education programs, and international collaborations. The</w:t>
      </w:r>
      <w:r>
        <w:t xml:space="preserve"> </w:t>
      </w:r>
      <w:r>
        <w:rPr>
          <w:bCs/>
          <w:b/>
        </w:rPr>
        <w:t xml:space="preserve">Medical Researcher</w:t>
      </w:r>
      <w:r>
        <w:t xml:space="preserve"> </w:t>
      </w:r>
      <w:r>
        <w:t xml:space="preserve">of tomorrow will need to be not only scientifically adept but also agile in navigating the ethical and societal implications of their work. This requires a holistic approach that balances innovation with responsibility.</w:t>
      </w:r>
    </w:p>
    <w:bookmarkEnd w:id="24"/>
    <w:bookmarkStart w:id="25" w:name="Xab90a2903febfc13c4e82ccc24d7850d6f99953"/>
    <w:p>
      <w:pPr>
        <w:pStyle w:val="Heading2"/>
      </w:pPr>
      <w:r>
        <w:t xml:space="preserve">6. Conclusion: A Call to Action for Medical Researchers in Italy Milan</w:t>
      </w:r>
    </w:p>
    <w:p>
      <w:pPr>
        <w:pStyle w:val="FirstParagraph"/>
      </w:pPr>
      <w:r>
        <w:t xml:space="preserve">The</w:t>
      </w:r>
      <w:r>
        <w:t xml:space="preserve"> </w:t>
      </w:r>
      <w:r>
        <w:rPr>
          <w:bCs/>
          <w:b/>
        </w:rPr>
        <w:t xml:space="preserve">Medical Researcher</w:t>
      </w:r>
      <w:r>
        <w:t xml:space="preserve"> </w:t>
      </w:r>
      <w:r>
        <w:t xml:space="preserve">in</w:t>
      </w:r>
      <w:r>
        <w:t xml:space="preserve"> </w:t>
      </w:r>
      <w:r>
        <w:rPr>
          <w:bCs/>
          <w:b/>
        </w:rPr>
        <w:t xml:space="preserve">Italy Milan</w:t>
      </w:r>
      <w:r>
        <w:t xml:space="preserve"> </w:t>
      </w:r>
      <w:r>
        <w:t xml:space="preserve">occupies a unique position at the forefront of global health innovation. Their work is instrumental in addressing both localized and transnational health challenges, from combating the resurgence of infectious diseases to pioneering breakthroughs in gene therapy. As an</w:t>
      </w:r>
      <w:r>
        <w:t xml:space="preserve"> </w:t>
      </w:r>
      <w:r>
        <w:rPr>
          <w:iCs/>
          <w:i/>
        </w:rPr>
        <w:t xml:space="preserve">abstract academic</w:t>
      </w:r>
      <w:r>
        <w:t xml:space="preserve"> </w:t>
      </w:r>
      <w:r>
        <w:t xml:space="preserve">document, this analysis underscores the necessity of fostering an environment where medical researchers can thrive—through funding, education, and policy support.</w:t>
      </w:r>
    </w:p>
    <w:p>
      <w:pPr>
        <w:pStyle w:val="BodyText"/>
      </w:pPr>
      <w:r>
        <w:t xml:space="preserve">In conclusion,</w:t>
      </w:r>
      <w:r>
        <w:t xml:space="preserve"> </w:t>
      </w:r>
      <w:r>
        <w:rPr>
          <w:bCs/>
          <w:b/>
        </w:rPr>
        <w:t xml:space="preserve">Italy Milan</w:t>
      </w:r>
      <w:r>
        <w:t xml:space="preserve"> </w:t>
      </w:r>
      <w:r>
        <w:t xml:space="preserve">offers a dynamic ecosystem for</w:t>
      </w:r>
      <w:r>
        <w:t xml:space="preserve"> </w:t>
      </w:r>
      <w:r>
        <w:rPr>
          <w:bCs/>
          <w:b/>
        </w:rPr>
        <w:t xml:space="preserve">Medical Researcher</w:t>
      </w:r>
      <w:r>
        <w:t xml:space="preserve">s to contribute meaningfully to science and society. By embracing interdisciplinary collaboration and leveraging the city’s strategic advantages, the next generation of researchers can drive transformative advancements in healthcare while upholding the ethical standards that define modern medical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Italy Milan</dc:title>
  <dc:creator/>
  <dc:language>en</dc:language>
  <cp:keywords/>
  <dcterms:created xsi:type="dcterms:W3CDTF">2026-07-23T16:49:39Z</dcterms:created>
  <dcterms:modified xsi:type="dcterms:W3CDTF">2026-07-23T16:49:39Z</dcterms:modified>
</cp:coreProperties>
</file>

<file path=docProps/custom.xml><?xml version="1.0" encoding="utf-8"?>
<Properties xmlns="http://schemas.openxmlformats.org/officeDocument/2006/custom-properties" xmlns:vt="http://schemas.openxmlformats.org/officeDocument/2006/docPropsVTypes"/>
</file>