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d3dbd0a76f267724d6bd4cf426d43c99332ea73"/>
    <w:p>
      <w:pPr>
        <w:pStyle w:val="Heading1"/>
      </w:pPr>
      <w:r>
        <w:t xml:space="preserve">Abstract Academic Document: The Role of the Medical Researcher in Contemporary Italy, Rome</w:t>
      </w:r>
    </w:p>
    <w:p>
      <w:pPr>
        <w:pStyle w:val="FirstParagraph"/>
      </w:pPr>
      <w:r>
        <w:rPr>
          <w:bCs/>
          <w:b/>
        </w:rPr>
        <w:t xml:space="preserve">Introduction:</w:t>
      </w:r>
    </w:p>
    <w:p>
      <w:pPr>
        <w:pStyle w:val="BodyText"/>
      </w:pPr>
      <w:r>
        <w:t xml:space="preserve">The role of the medical researcher has become increasingly pivotal in shaping global health policies and advancing scientific knowledge. In a country like Italy, particularly within its historical and cultural capital, Rome, this role assumes a unique significance. As the hub of Mediterranean civilization and a center for biomedical innovation, Rome offers a dynamic environment for medical researchers to explore pressing health challenges while drawing upon the nation’s rich legacy in medical science. This abstract academic document examines the multifaceted responsibilities of medical researchers operating within Italy’s healthcare system, with a focus on Rome as both a historical and contemporary epicenter of scientific inquiry.</w:t>
      </w:r>
    </w:p>
    <w:p>
      <w:pPr>
        <w:pStyle w:val="BodyText"/>
      </w:pPr>
      <w:r>
        <w:rPr>
          <w:bCs/>
          <w:b/>
        </w:rPr>
        <w:t xml:space="preserve">Historical and Contemporary Context:</w:t>
      </w:r>
    </w:p>
    <w:p>
      <w:pPr>
        <w:pStyle w:val="BodyText"/>
      </w:pPr>
      <w:r>
        <w:t xml:space="preserve">Rome’s prominence in medical research can be traced back to its ancient roots, where figures like Galen (Claudius Galenus) laid the groundwork for modern physiology. Today, the city hosts world-renowned institutions such as the Sapienza University of Rome and the National Institute of Health (ISS), which collaborate with international organizations to address global health priorities. The medical researcher in Rome operates within a framework that blends historical reverence for scientific discovery with cutting-edge technology, making it a critical node in Italy’s healthcare innovation network.</w:t>
      </w:r>
    </w:p>
    <w:p>
      <w:pPr>
        <w:pStyle w:val="BodyText"/>
      </w:pPr>
      <w:r>
        <w:rPr>
          <w:bCs/>
          <w:b/>
        </w:rPr>
        <w:t xml:space="preserve">Key Responsibilities of the Medical Researcher:</w:t>
      </w:r>
    </w:p>
    <w:p>
      <w:pPr>
        <w:pStyle w:val="BodyText"/>
      </w:pPr>
      <w:r>
        <w:t xml:space="preserve">A medical researcher in Italy, particularly within Rome’s academic and clinical institutions, is tasked with advancing knowledge through empirical study and interdisciplinary collaboration. Their work spans basic science research, translational medicine, clinical trials, and public health initiatives. For instance, researchers in Rome have contributed to groundbreaking studies on infectious diseases such as malaria (historically prevalent in the region) and more recently, pandemic preparedness following the global health crisis of 2020–2021.</w:t>
      </w:r>
    </w:p>
    <w:p>
      <w:pPr>
        <w:pStyle w:val="BodyText"/>
      </w:pPr>
      <w:r>
        <w:t xml:space="preserve">The role demands a dual focus: publishing peer-reviewed research while ensuring that findings are translated into actionable healthcare solutions. In Rome, this often involves partnerships between academic institutions and hospitals like the Azienda Ospedaliera Universitaria San Giovanni Addolorata, where researchers work alongside clinicians to improve patient outcomes. The integration of biotechnology and artificial intelligence in diagnostics further expands the scope of a medical researcher’s contributions.</w:t>
      </w:r>
    </w:p>
    <w:p>
      <w:pPr>
        <w:pStyle w:val="BodyText"/>
      </w:pPr>
      <w:r>
        <w:rPr>
          <w:bCs/>
          <w:b/>
        </w:rPr>
        <w:t xml:space="preserve">Italy’s Healthcare System and Research Priorities:</w:t>
      </w:r>
    </w:p>
    <w:p>
      <w:pPr>
        <w:pStyle w:val="BodyText"/>
      </w:pPr>
      <w:r>
        <w:t xml:space="preserve">Italy’s healthcare system is characterized by universal coverage, but it faces challenges such as an aging population, resource allocation disparities, and the need for innovative treatments. Medical researchers in Rome are at the forefront of addressing these issues through projects like personalized medicine initiatives and regenerative therapies. For example, research on stem cell applications for neurodegenerative diseases has positioned Italian institutions as leaders in this field.</w:t>
      </w:r>
    </w:p>
    <w:p>
      <w:pPr>
        <w:pStyle w:val="BodyText"/>
      </w:pPr>
      <w:r>
        <w:t xml:space="preserve">Rome’s geographical position also plays a role: its proximity to southern Europe and North Africa facilitates studies on migratory health patterns and the spread of zoonotic diseases. This contextual advantage enables medical researchers to engage in both regional and global health challenges, aligning Italy’s research agenda with European Union (EU) priorities such as the Horizon Europe program.</w:t>
      </w:r>
    </w:p>
    <w:p>
      <w:pPr>
        <w:pStyle w:val="BodyText"/>
      </w:pPr>
      <w:r>
        <w:rPr>
          <w:bCs/>
          <w:b/>
        </w:rPr>
        <w:t xml:space="preserve">Ethical and Societal Considerations:</w:t>
      </w:r>
    </w:p>
    <w:p>
      <w:pPr>
        <w:pStyle w:val="BodyText"/>
      </w:pPr>
      <w:r>
        <w:t xml:space="preserve">The medical researcher in Rome must navigate ethical frameworks that balance scientific progress with societal expectations. Privacy concerns, especially in genetic research, and the equitable distribution of healthcare innovations are central to their work. Italy’s stringent data protection laws (aligned with EU regulations) require researchers to implement rigorous protocols for handling sensitive health information.</w:t>
      </w:r>
    </w:p>
    <w:p>
      <w:pPr>
        <w:pStyle w:val="BodyText"/>
      </w:pPr>
      <w:r>
        <w:t xml:space="preserve">Additionally, the researcher must engage with the public and policymakers to communicate findings effectively. In Rome, this often involves collaborations with organizations like the Ministry of Health and non-profits focused on health education. Public trust in medical research is crucial, particularly in a society where historical debates over vaccination (e.g., anti-vaxxer movements) have occasionally strained scientific credibility.</w:t>
      </w:r>
    </w:p>
    <w:p>
      <w:pPr>
        <w:pStyle w:val="BodyText"/>
      </w:pPr>
      <w:r>
        <w:rPr>
          <w:bCs/>
          <w:b/>
        </w:rPr>
        <w:t xml:space="preserve">Challenges and Opportunities:</w:t>
      </w:r>
    </w:p>
    <w:p>
      <w:pPr>
        <w:pStyle w:val="BodyText"/>
      </w:pPr>
      <w:r>
        <w:t xml:space="preserve">Despite its strengths, the medical researcher in Rome faces challenges such as funding limitations for long-term projects and competition for resources with other European research hubs. However, opportunities abound through EU grants, private sector partnerships (e.g., pharmaceutical companies like Menarini based in Florence), and Rome’s vibrant academic community.</w:t>
      </w:r>
    </w:p>
    <w:p>
      <w:pPr>
        <w:pStyle w:val="BodyText"/>
      </w:pPr>
      <w:r>
        <w:t xml:space="preserve">The city’s cultural heritage also provides unique opportunities. For instance, historical medical archives at the Biblioteca Medica La Sapienza offer insights into the evolution of disease treatment over centuries. Such resources can inspire contemporary research on chronic diseases or mental health, which has gained prominence in recent years due to societal shifts exacerbated by the pandemic.</w:t>
      </w:r>
    </w:p>
    <w:p>
      <w:pPr>
        <w:pStyle w:val="BodyText"/>
      </w:pPr>
      <w:r>
        <w:rPr>
          <w:bCs/>
          <w:b/>
        </w:rPr>
        <w:t xml:space="preserve">Future Prospects:</w:t>
      </w:r>
    </w:p>
    <w:p>
      <w:pPr>
        <w:pStyle w:val="BodyText"/>
      </w:pPr>
      <w:r>
        <w:t xml:space="preserve">The future of medical research in Rome hinges on continued investment in infrastructure and education. Institutions must prioritize training early-career researchers to address emerging fields like bioinformatics and telemedicine, which are reshaping healthcare delivery. Moreover, fostering international collaborations will be essential for Rome to maintain its influence in global health discourse.</w:t>
      </w:r>
    </w:p>
    <w:p>
      <w:pPr>
        <w:pStyle w:val="BodyText"/>
      </w:pPr>
      <w:r>
        <w:t xml:space="preserve">As Italy’s capital, Rome also stands to benefit from initiatives like the EU’s Digital Health and Care Strategy, which emphasizes interoperable healthcare systems. Medical researchers here must adapt to these trends while preserving the humanistic values that define Italian medicine.</w:t>
      </w:r>
    </w:p>
    <w:p>
      <w:pPr>
        <w:pStyle w:val="BodyText"/>
      </w:pPr>
      <w:r>
        <w:rPr>
          <w:bCs/>
          <w:b/>
        </w:rPr>
        <w:t xml:space="preserve">Conclusion:</w:t>
      </w:r>
    </w:p>
    <w:p>
      <w:pPr>
        <w:pStyle w:val="BodyText"/>
      </w:pPr>
      <w:r>
        <w:t xml:space="preserve">The medical researcher in Italy, Rome is a key player in advancing both local and global health agendas. Through their work, they honor the city’s historical contributions to science while addressing contemporary challenges with innovation and ethical rigor. As Rome continues to evolve as a center for biomedical research, the role of its medical researchers will remain indispensable in shaping a healthier future for Italy and beyond.</w:t>
      </w:r>
    </w:p>
    <w:p>
      <w:pPr>
        <w:pStyle w:val="BodyText"/>
      </w:pPr>
      <w:r>
        <w:rPr>
          <w:iCs/>
          <w:i/>
        </w:rPr>
        <w:t xml:space="preserve">Keywords: Medical Researcher, Italy Rome, Academic Abstract, Public Health Innovation, Historical Medical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Italy, Rome</dc:title>
  <dc:creator/>
  <dc:language>en</dc:language>
  <cp:keywords/>
  <dcterms:created xsi:type="dcterms:W3CDTF">2026-07-23T12:52:02Z</dcterms:created>
  <dcterms:modified xsi:type="dcterms:W3CDTF">2026-07-23T12:52:02Z</dcterms:modified>
</cp:coreProperties>
</file>

<file path=docProps/custom.xml><?xml version="1.0" encoding="utf-8"?>
<Properties xmlns="http://schemas.openxmlformats.org/officeDocument/2006/custom-properties" xmlns:vt="http://schemas.openxmlformats.org/officeDocument/2006/docPropsVTypes"/>
</file>