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ad2a57572d908f67c5fdd3b842c24bb9df0a224"/>
    <w:p>
      <w:pPr>
        <w:pStyle w:val="Heading1"/>
      </w:pPr>
      <w:r>
        <w:t xml:space="preserve">Abstract Academic: The Role and Contributions of a Medical Researcher in Japan Kyoto</w:t>
      </w:r>
    </w:p>
    <w:p>
      <w:pPr>
        <w:pStyle w:val="FirstParagraph"/>
      </w:pPr>
      <w:r>
        <w:t xml:space="preserve">The academic discipline of medical research has evolved significantly over the past century, driven by technological advancements, interdisciplinary collaboration, and the growing need to address global health challenges. In this context, the role of a</w:t>
      </w:r>
      <w:r>
        <w:t xml:space="preserve"> </w:t>
      </w:r>
      <w:r>
        <w:rPr>
          <w:bCs/>
          <w:b/>
        </w:rPr>
        <w:t xml:space="preserve">Medical Researcher</w:t>
      </w:r>
      <w:r>
        <w:t xml:space="preserve"> </w:t>
      </w:r>
      <w:r>
        <w:t xml:space="preserve">is pivotal in advancing scientific knowledge and translating discoveries into clinical practice. This abstract provides an in-depth exploration of the academic framework supporting medical research in</w:t>
      </w:r>
      <w:r>
        <w:t xml:space="preserve"> </w:t>
      </w:r>
      <w:r>
        <w:rPr>
          <w:bCs/>
          <w:b/>
        </w:rPr>
        <w:t xml:space="preserve">Japan Kyoto</w:t>
      </w:r>
      <w:r>
        <w:t xml:space="preserve">, emphasizing its unique cultural, historical, and institutional context. By examining the contributions of medical researchers operating within this environment, we highlight how Kyoto’s legacy as a center for innovation and tradition shapes modern biomedical science.</w:t>
      </w:r>
    </w:p>
    <w:bookmarkStart w:id="20" w:name="Xcaa4ab56ffa6d36b0c2223c5abc596b227b9ff6"/>
    <w:p>
      <w:pPr>
        <w:pStyle w:val="Heading2"/>
      </w:pPr>
      <w:r>
        <w:t xml:space="preserve">1. Introduction to Medical Research in Japan Kyoto</w:t>
      </w:r>
    </w:p>
    <w:p>
      <w:pPr>
        <w:pStyle w:val="FirstParagraph"/>
      </w:pPr>
      <w:r>
        <w:t xml:space="preserve">Kyoto, a city steeped in history and culture, has long been recognized as a hub for intellectual and scientific pursuits. As the former capital of Japan, it houses prestigious institutions such as Kyoto University, one of the world’s leading research universities. The Graduate School of Medicine at Kyoto University exemplifies the region’s commitment to medical research, fostering cutting-edge studies in genomics, personalized medicine, public health policy, and translational science. A</w:t>
      </w:r>
      <w:r>
        <w:t xml:space="preserve"> </w:t>
      </w:r>
      <w:r>
        <w:rPr>
          <w:bCs/>
          <w:b/>
        </w:rPr>
        <w:t xml:space="preserve">Medical Researcher</w:t>
      </w:r>
      <w:r>
        <w:t xml:space="preserve"> </w:t>
      </w:r>
      <w:r>
        <w:t xml:space="preserve">operating in this environment must navigate a dynamic interplay between Japan’s advanced healthcare system and the city’s rich cultural heritage.</w:t>
      </w:r>
    </w:p>
    <w:p>
      <w:pPr>
        <w:pStyle w:val="BodyText"/>
      </w:pPr>
      <w:r>
        <w:t xml:space="preserve">The academic landscape of Kyoto is uniquely positioned to bridge traditional Japanese medical practices—such as Kampo (herbal medicine) and acupuncture—with modern biomedical research. This integration not only enriches the global understanding of holistic healthcare but also challenges researchers to reconcile evidence-based methodologies with centuries-old therapeutic traditions. The synergy between innovation and tradition in Kyoto makes it an ideal location for studying the evolution of medical science.</w:t>
      </w:r>
    </w:p>
    <w:bookmarkEnd w:id="20"/>
    <w:bookmarkStart w:id="21" w:name="X2d839764c6153b6d26c0828a7ce9bb5ff4abee4"/>
    <w:p>
      <w:pPr>
        <w:pStyle w:val="Heading2"/>
      </w:pPr>
      <w:r>
        <w:t xml:space="preserve">2. Academic Framework Supporting Medical Research in Kyoto</w:t>
      </w:r>
    </w:p>
    <w:p>
      <w:pPr>
        <w:pStyle w:val="FirstParagraph"/>
      </w:pPr>
      <w:r>
        <w:t xml:space="preserve">The academic infrastructure in Kyoto is unparalleled, with a dense network of research institutions, hospitals, and universities collaborating on interdisciplinary projects. For instance, the Kyoto Prefectural University of Medicine and the RIKEN Center for Integrative Medical Sciences (CIMS) are renowned for their work in stem cell biology, neurodegenerative diseases, and precision medicine. These institutions provide</w:t>
      </w:r>
      <w:r>
        <w:t xml:space="preserve"> </w:t>
      </w:r>
      <w:r>
        <w:rPr>
          <w:bCs/>
          <w:b/>
        </w:rPr>
        <w:t xml:space="preserve">Medical Researchers</w:t>
      </w:r>
      <w:r>
        <w:t xml:space="preserve"> </w:t>
      </w:r>
      <w:r>
        <w:t xml:space="preserve">with state-of-the-art facilities, access to large-scale clinical data, and opportunities for international collaboration.</w:t>
      </w:r>
    </w:p>
    <w:p>
      <w:pPr>
        <w:pStyle w:val="BodyText"/>
      </w:pPr>
      <w:r>
        <w:t xml:space="preserve">Kyoto’s academic community emphasizes rigorous training in both basic and applied research. Graduate programs often require students to complete interdisciplinary coursework in bioinformatics, ethics, and public health policy. This holistic approach ensures that</w:t>
      </w:r>
      <w:r>
        <w:t xml:space="preserve"> </w:t>
      </w:r>
      <w:r>
        <w:rPr>
          <w:bCs/>
          <w:b/>
        </w:rPr>
        <w:t xml:space="preserve">Medical Researchers</w:t>
      </w:r>
      <w:r>
        <w:t xml:space="preserve"> </w:t>
      </w:r>
      <w:r>
        <w:t xml:space="preserve">are equipped to address complex challenges, such as the rising incidence of non-communicable diseases (e.g., diabetes, cardiovascular disorders) in aging populations.</w:t>
      </w:r>
    </w:p>
    <w:bookmarkEnd w:id="21"/>
    <w:bookmarkStart w:id="22" w:name="X6c34305e960dd2dbaf40b849b9c4c967c15c890"/>
    <w:p>
      <w:pPr>
        <w:pStyle w:val="Heading2"/>
      </w:pPr>
      <w:r>
        <w:t xml:space="preserve">3. Key Areas of Research by Medical Researchers in Kyoto</w:t>
      </w:r>
    </w:p>
    <w:p>
      <w:pPr>
        <w:numPr>
          <w:ilvl w:val="0"/>
          <w:numId w:val="1001"/>
        </w:numPr>
        <w:pStyle w:val="Compact"/>
      </w:pPr>
      <w:r>
        <w:rPr>
          <w:bCs/>
          <w:b/>
        </w:rPr>
        <w:t xml:space="preserve">Genomics and Personalized Medicine:</w:t>
      </w:r>
      <w:r>
        <w:t xml:space="preserve"> </w:t>
      </w:r>
      <w:r>
        <w:t xml:space="preserve">Researchers at Kyoto University are pioneering studies on genetic predispositions to diseases, leveraging next-generation sequencing technologies. These efforts aim to develop targeted therapies tailored to individual genetic profiles, a cornerstone of personalized medicine.</w:t>
      </w:r>
    </w:p>
    <w:p>
      <w:pPr>
        <w:numPr>
          <w:ilvl w:val="0"/>
          <w:numId w:val="1001"/>
        </w:numPr>
        <w:pStyle w:val="Compact"/>
      </w:pPr>
      <w:r>
        <w:rPr>
          <w:bCs/>
          <w:b/>
        </w:rPr>
        <w:t xml:space="preserve">Cancer Immunotherapy:</w:t>
      </w:r>
      <w:r>
        <w:t xml:space="preserve"> </w:t>
      </w:r>
      <w:r>
        <w:t xml:space="preserve">Kyoto-based institutions have made groundbreaking contributions to cancer immunology, including the development of CAR-T cell therapy and immune checkpoint inhibitors. These innovations have transformed cancer treatment paradigms globally.</w:t>
      </w:r>
    </w:p>
    <w:p>
      <w:pPr>
        <w:numPr>
          <w:ilvl w:val="0"/>
          <w:numId w:val="1001"/>
        </w:numPr>
        <w:pStyle w:val="Compact"/>
      </w:pPr>
      <w:r>
        <w:rPr>
          <w:bCs/>
          <w:b/>
        </w:rPr>
        <w:t xml:space="preserve">Epidemiology and Public Health:</w:t>
      </w:r>
      <w:r>
        <w:t xml:space="preserve"> </w:t>
      </w:r>
      <w:r>
        <w:t xml:space="preserve">In response to Japan’s aging demographic, researchers in Kyoto are analyzing health disparities and designing interventions to improve elderly care systems. This includes studying the impact of social determinants on health outcomes.</w:t>
      </w:r>
    </w:p>
    <w:p>
      <w:pPr>
        <w:numPr>
          <w:ilvl w:val="0"/>
          <w:numId w:val="1001"/>
        </w:numPr>
        <w:pStyle w:val="Compact"/>
      </w:pPr>
      <w:r>
        <w:rPr>
          <w:bCs/>
          <w:b/>
        </w:rPr>
        <w:t xml:space="preserve">Traditional Medicine Integration:</w:t>
      </w:r>
      <w:r>
        <w:t xml:space="preserve"> </w:t>
      </w:r>
      <w:r>
        <w:t xml:space="preserve">The academic community in Kyoto is actively exploring how Kampo medicine can complement Western treatments. Clinical trials are underway to evaluate the efficacy of herbal formulations for chronic conditions like hypertension and inflammatory diseases.</w:t>
      </w:r>
    </w:p>
    <w:bookmarkEnd w:id="22"/>
    <w:bookmarkStart w:id="23" w:name="X66fe4ee928525e9b3bf8d5afe41362d9c63a463"/>
    <w:p>
      <w:pPr>
        <w:pStyle w:val="Heading2"/>
      </w:pPr>
      <w:r>
        <w:t xml:space="preserve">4. Challenges and Opportunities in Medical Research</w:t>
      </w:r>
    </w:p>
    <w:p>
      <w:pPr>
        <w:pStyle w:val="FirstParagraph"/>
      </w:pPr>
      <w:r>
        <w:t xml:space="preserve">Despite its strengths, medical research in Kyoto faces unique challenges. One major hurdle is the cultural resistance to clinical trials involving traditional practices, which requires researchers to balance scientific rigor with public trust. Additionally, Japan’s strict regulatory environment for pharmaceuticals can slow the translation of research into commercial applications.</w:t>
      </w:r>
    </w:p>
    <w:p>
      <w:pPr>
        <w:pStyle w:val="BodyText"/>
      </w:pPr>
      <w:r>
        <w:t xml:space="preserve">However, these challenges are offset by numerous opportunities. Kyoto’s proximity to other Asian countries facilitates cross-border collaborations on issues like infectious disease outbreaks and healthcare policy reforms. Furthermore, the city’s focus on sustainability and environmental health has spurred innovative research into eco-friendly medical technologies and biodegradable implants.</w:t>
      </w:r>
    </w:p>
    <w:bookmarkEnd w:id="23"/>
    <w:bookmarkStart w:id="24" w:name="Xb0da9f9904875ca4fb5152ec57d024f96f73916"/>
    <w:p>
      <w:pPr>
        <w:pStyle w:val="Heading2"/>
      </w:pPr>
      <w:r>
        <w:t xml:space="preserve">5. The Role of a Medical Researcher in Shaping Healthcare Policy</w:t>
      </w:r>
    </w:p>
    <w:p>
      <w:pPr>
        <w:pStyle w:val="FirstParagraph"/>
      </w:pPr>
      <w:r>
        <w:t xml:space="preserve">A</w:t>
      </w:r>
      <w:r>
        <w:t xml:space="preserve"> </w:t>
      </w:r>
      <w:r>
        <w:rPr>
          <w:bCs/>
          <w:b/>
        </w:rPr>
        <w:t xml:space="preserve">Medical Researcher</w:t>
      </w:r>
      <w:r>
        <w:t xml:space="preserve"> </w:t>
      </w:r>
      <w:r>
        <w:t xml:space="preserve">in Kyoto is not only a scientist but also an advocate for evidence-based healthcare policy. Through partnerships with the Japanese Ministry of Health, Labour, and Welfare, researchers contribute to national initiatives such as the “Healthy Japan 21” strategy. This includes analyzing data on lifestyle-related diseases and proposing interventions like public health campaigns or urban planning reforms to promote physical activity.</w:t>
      </w:r>
    </w:p>
    <w:p>
      <w:pPr>
        <w:pStyle w:val="BodyText"/>
      </w:pPr>
      <w:r>
        <w:t xml:space="preserve">Moreover, Kyoto’s academic institutions actively engage with local communities through outreach programs. Researchers often collaborate with regional hospitals to implement clinical guidelines based on their findings, ensuring that medical advancements reach underserved populations. This community-centric approach aligns with Japan’s broader goal of achieving universal health coverage.</w:t>
      </w:r>
    </w:p>
    <w:bookmarkEnd w:id="24"/>
    <w:bookmarkStart w:id="25" w:name="conclusion"/>
    <w:p>
      <w:pPr>
        <w:pStyle w:val="Heading2"/>
      </w:pPr>
      <w:r>
        <w:t xml:space="preserve">6. Conclusion</w:t>
      </w:r>
    </w:p>
    <w:p>
      <w:pPr>
        <w:pStyle w:val="FirstParagraph"/>
      </w:pPr>
      <w:r>
        <w:t xml:space="preserve">In conclusion, the academic and institutional ecosystem in</w:t>
      </w:r>
      <w:r>
        <w:t xml:space="preserve"> </w:t>
      </w:r>
      <w:r>
        <w:rPr>
          <w:bCs/>
          <w:b/>
        </w:rPr>
        <w:t xml:space="preserve">Japan Kyoto</w:t>
      </w:r>
      <w:r>
        <w:t xml:space="preserve"> </w:t>
      </w:r>
      <w:r>
        <w:t xml:space="preserve">provides a fertile ground for</w:t>
      </w:r>
      <w:r>
        <w:t xml:space="preserve"> </w:t>
      </w:r>
      <w:r>
        <w:rPr>
          <w:bCs/>
          <w:b/>
        </w:rPr>
        <w:t xml:space="preserve">Medical Researchers</w:t>
      </w:r>
      <w:r>
        <w:t xml:space="preserve"> </w:t>
      </w:r>
      <w:r>
        <w:t xml:space="preserve">to make transformative contributions to global health. By integrating traditional knowledge with cutting-edge science, Kyoto’s research community exemplifies how cultural heritage can coexist with modern innovation. As the world faces unprecedented health challenges—ranging from pandemics to climate change—the insights generated by medical researchers in Kyoto will be instrumental in shaping the future of medicine. Their work not only advances scientific understanding but also underscores the importance of interdisciplinary collaboration, ethical research practices, and a deep respect for cultural context.</w:t>
      </w:r>
    </w:p>
    <w:p>
      <w:pPr>
        <w:pStyle w:val="BodyText"/>
      </w:pPr>
      <w:r>
        <w:rPr>
          <w:iCs/>
          <w:i/>
        </w:rPr>
        <w:t xml:space="preserve">This abstract academic document underscores the critical role of</w:t>
      </w:r>
      <w:r>
        <w:rPr>
          <w:iCs/>
          <w:i/>
        </w:rPr>
        <w:t xml:space="preserve"> </w:t>
      </w:r>
      <w:r>
        <w:rPr>
          <w:bCs/>
          <w:b/>
          <w:iCs/>
          <w:i/>
        </w:rPr>
        <w:t xml:space="preserve">Medical Researchers</w:t>
      </w:r>
      <w:r>
        <w:rPr>
          <w:iCs/>
          <w:i/>
        </w:rPr>
        <w:t xml:space="preserve"> </w:t>
      </w:r>
      <w:r>
        <w:rPr>
          <w:iCs/>
          <w:i/>
        </w:rPr>
        <w:t xml:space="preserve">in Japan Kyoto, highlighting their contributions to both local and global healthcare. It serves as a testament to how one city’s unique legacy can drive scientific progress on an international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Japan Kyoto</dc:title>
  <dc:creator/>
  <dc:language>en</dc:language>
  <cp:keywords/>
  <dcterms:created xsi:type="dcterms:W3CDTF">2026-07-24T19:08:10Z</dcterms:created>
  <dcterms:modified xsi:type="dcterms:W3CDTF">2026-07-24T19:08:10Z</dcterms:modified>
</cp:coreProperties>
</file>

<file path=docProps/custom.xml><?xml version="1.0" encoding="utf-8"?>
<Properties xmlns="http://schemas.openxmlformats.org/officeDocument/2006/custom-properties" xmlns:vt="http://schemas.openxmlformats.org/officeDocument/2006/docPropsVTypes"/>
</file>