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8fc9c6f7195a43ff8e8fc68bb3d824c83589bfd"/>
    <w:p>
      <w:pPr>
        <w:pStyle w:val="Heading1"/>
      </w:pPr>
      <w:r>
        <w:t xml:space="preserve">Abstract Academic Document: The Role and Contributions of a Medical Researcher in Japan Osaka</w:t>
      </w:r>
    </w:p>
    <w:p>
      <w:pPr>
        <w:pStyle w:val="FirstParagraph"/>
      </w:pPr>
      <w:r>
        <w:rPr>
          <w:bCs/>
          <w:b/>
        </w:rPr>
        <w:t xml:space="preserve">Abstract:</w:t>
      </w:r>
    </w:p>
    <w:p>
      <w:pPr>
        <w:pStyle w:val="BodyText"/>
      </w:pPr>
      <w:r>
        <w:t xml:space="preserve">In the rapidly evolving landscape of global healthcare, the role of a</w:t>
      </w:r>
      <w:r>
        <w:t xml:space="preserve"> </w:t>
      </w:r>
      <w:r>
        <w:rPr>
          <w:bCs/>
          <w:b/>
        </w:rPr>
        <w:t xml:space="preserve">Medical Researcher</w:t>
      </w:r>
      <w:r>
        <w:t xml:space="preserve"> </w:t>
      </w:r>
      <w:r>
        <w:t xml:space="preserve">has become increasingly pivotal, particularly in regions like</w:t>
      </w:r>
      <w:r>
        <w:t xml:space="preserve"> </w:t>
      </w:r>
      <w:r>
        <w:rPr>
          <w:bCs/>
          <w:b/>
        </w:rPr>
        <w:t xml:space="preserve">Japan Osaka</w:t>
      </w:r>
      <w:r>
        <w:t xml:space="preserve">, where cutting-edge innovation meets traditional medical practices. This academic abstract explores the multifaceted responsibilities, challenges, and contributions of Medical Researchers operating within Japan’s most populous city prefecture. By analyzing their impact on public health, technological advancements, and interdisciplinary collaboration in Osaka, this document highlights how Medical Researchers serve as critical drivers of healthcare progress in a region characterized by advanced infrastructure and a unique cultural context.</w:t>
      </w:r>
    </w:p>
    <w:bookmarkStart w:id="20" w:name="introduction"/>
    <w:p>
      <w:pPr>
        <w:pStyle w:val="Heading2"/>
      </w:pPr>
      <w:r>
        <w:t xml:space="preserve">Introduction</w:t>
      </w:r>
    </w:p>
    <w:p>
      <w:pPr>
        <w:pStyle w:val="FirstParagraph"/>
      </w:pPr>
      <w:r>
        <w:t xml:space="preserve">Japan Osaka has long been recognized as a hub for scientific research and medical innovation. As one of Japan’s leading urban centers, Osaka boasts world-class institutions such as the Osaka University Graduate School of Medicine, the National Hospital Organization Osaka National Hospital, and numerous private research institutes. These facilities provide an ideal ecosystem for</w:t>
      </w:r>
      <w:r>
        <w:t xml:space="preserve"> </w:t>
      </w:r>
      <w:r>
        <w:rPr>
          <w:bCs/>
          <w:b/>
        </w:rPr>
        <w:t xml:space="preserve">Medical Researchers</w:t>
      </w:r>
      <w:r>
        <w:t xml:space="preserve"> </w:t>
      </w:r>
      <w:r>
        <w:t xml:space="preserve">to conduct groundbreaking studies that address both local and global health challenges. The role of a Medical Researcher in Osaka is not only defined by their academic expertise but also by their ability to navigate Japan’s unique healthcare system, regulatory frameworks, and societal expectations.</w:t>
      </w:r>
    </w:p>
    <w:p>
      <w:pPr>
        <w:pStyle w:val="BodyText"/>
      </w:pPr>
      <w:r>
        <w:t xml:space="preserve">The term "</w:t>
      </w:r>
      <w:r>
        <w:rPr>
          <w:bCs/>
          <w:b/>
        </w:rPr>
        <w:t xml:space="preserve">Medical Researcher</w:t>
      </w:r>
      <w:r>
        <w:t xml:space="preserve">" encompasses a broad spectrum of professionals engaged in clinical trials, epidemiological studies, biomedical engineering, and translational research. In Osaka, these individuals often collaborate with multidisciplinary teams to develop solutions for pressing health issues such as aging populations, infectious diseases (e.g., the ongoing challenges of pandemics), and chronic illnesses like diabetes and cardiovascular diseases. Given Japan’s demographic trends and technological prowess, Osaka-based Medical Researchers play a crucial role in shaping national health policies while contributing to international scientific discourse.</w:t>
      </w:r>
    </w:p>
    <w:bookmarkEnd w:id="20"/>
    <w:bookmarkStart w:id="21" w:name="X8b610ba7fc8df5cfdf0ebba0e9268440721da03"/>
    <w:p>
      <w:pPr>
        <w:pStyle w:val="Heading2"/>
      </w:pPr>
      <w:r>
        <w:t xml:space="preserve">Key Responsibilities of a Medical Researcher in Osaka</w:t>
      </w:r>
    </w:p>
    <w:p>
      <w:pPr>
        <w:pStyle w:val="FirstParagraph"/>
      </w:pPr>
      <w:r>
        <w:rPr>
          <w:bCs/>
          <w:b/>
        </w:rPr>
        <w:t xml:space="preserve">Medical Researchers</w:t>
      </w:r>
      <w:r>
        <w:t xml:space="preserve"> </w:t>
      </w:r>
      <w:r>
        <w:t xml:space="preserve">in</w:t>
      </w:r>
      <w:r>
        <w:t xml:space="preserve"> </w:t>
      </w:r>
      <w:r>
        <w:rPr>
          <w:bCs/>
          <w:b/>
        </w:rPr>
        <w:t xml:space="preserve">Japan Osaka</w:t>
      </w:r>
      <w:r>
        <w:t xml:space="preserve"> </w:t>
      </w:r>
      <w:r>
        <w:t xml:space="preserve">are tasked with advancing medical knowledge through rigorous scientific methodologies. Their responsibilities include designing and executing clinical trials, analyzing large datasets using bioinformatics tools, and publishing peer-reviewed research in top-tier journals. For instance, researchers at Osaka University have pioneered studies on regenerative medicine and stem cell therapy, leveraging Japan’s regulatory environment to fast-track innovative treatments.</w:t>
      </w:r>
    </w:p>
    <w:p>
      <w:pPr>
        <w:pStyle w:val="BodyText"/>
      </w:pPr>
      <w:r>
        <w:t xml:space="preserve">A critical aspect of their work involves bridging the gap between laboratory findings and clinical practice. This requires close collaboration with clinicians, pharmaceutical companies, and government agencies. In Osaka, such collaborations are facilitated by initiatives like the Osaka Prefecture Medical Innovation Support Project, which funds research aimed at improving diagnostic tools and patient care models.</w:t>
      </w:r>
    </w:p>
    <w:bookmarkEnd w:id="21"/>
    <w:bookmarkStart w:id="22" w:name="X3fd33a418697ae8190e81620e53dcb8d05f5893"/>
    <w:p>
      <w:pPr>
        <w:pStyle w:val="Heading2"/>
      </w:pPr>
      <w:r>
        <w:t xml:space="preserve">Challenges Faced by Medical Researchers in Japan Osaka</w:t>
      </w:r>
    </w:p>
    <w:p>
      <w:pPr>
        <w:pStyle w:val="FirstParagraph"/>
      </w:pPr>
      <w:r>
        <w:t xml:space="preserve">Despite the opportunities afforded by Osaka’s academic and industrial ecosystems,</w:t>
      </w:r>
      <w:r>
        <w:t xml:space="preserve"> </w:t>
      </w:r>
      <w:r>
        <w:rPr>
          <w:bCs/>
          <w:b/>
        </w:rPr>
        <w:t xml:space="preserve">Medical Researchers</w:t>
      </w:r>
      <w:r>
        <w:t xml:space="preserve"> </w:t>
      </w:r>
      <w:r>
        <w:t xml:space="preserve">face significant challenges. One major obstacle is Japan’s stringent regulatory environment, which prioritizes patient safety but can slow down the approval process for new therapies. Additionally, funding constraints and competition for grants from national bodies like the Japanese Society for Regenerative Medicine require researchers to secure international partnerships or private sector investment.</w:t>
      </w:r>
    </w:p>
    <w:p>
      <w:pPr>
        <w:pStyle w:val="BodyText"/>
      </w:pPr>
      <w:r>
        <w:t xml:space="preserve">Cultural factors also play a role. The hierarchical structure of Japanese academic institutions may limit interdisciplinary collaboration, and there is a growing need to address the underrepresentation of women in senior research roles. Furthermore, the aging population in Osaka necessitates research focused on geriatric care and long-term health management—areas that require both clinical and technological innovation.</w:t>
      </w:r>
    </w:p>
    <w:bookmarkEnd w:id="22"/>
    <w:bookmarkStart w:id="23" w:name="Xad74942c99ab16ecf83682ee34e89265add3db6"/>
    <w:p>
      <w:pPr>
        <w:pStyle w:val="Heading2"/>
      </w:pPr>
      <w:r>
        <w:t xml:space="preserve">Contributions to Public Health and Global Collaboration</w:t>
      </w:r>
    </w:p>
    <w:p>
      <w:pPr>
        <w:pStyle w:val="FirstParagraph"/>
      </w:pPr>
      <w:r>
        <w:rPr>
          <w:bCs/>
          <w:b/>
        </w:rPr>
        <w:t xml:space="preserve">Medical Researchers</w:t>
      </w:r>
      <w:r>
        <w:t xml:space="preserve"> </w:t>
      </w:r>
      <w:r>
        <w:t xml:space="preserve">in</w:t>
      </w:r>
      <w:r>
        <w:t xml:space="preserve"> </w:t>
      </w:r>
      <w:r>
        <w:rPr>
          <w:bCs/>
          <w:b/>
        </w:rPr>
        <w:t xml:space="preserve">Japan Osaka</w:t>
      </w:r>
      <w:r>
        <w:t xml:space="preserve"> </w:t>
      </w:r>
      <w:r>
        <w:t xml:space="preserve">have made substantial contributions to public health. For example, during the 2019–2020 novel coronavirus pandemic, Osaka-based researchers developed rapid diagnostic tests and contributed to vaccine research through partnerships with institutions like the University of Tokyo and Kyoto University. Their work underscored the importance of regional cooperation in addressing global health crises.</w:t>
      </w:r>
    </w:p>
    <w:p>
      <w:pPr>
        <w:pStyle w:val="BodyText"/>
      </w:pPr>
      <w:r>
        <w:t xml:space="preserve">Osaka’s strategic location as a major transportation hub also positions it as a key player in international research networks. Medical Researchers here frequently participate in collaborative projects with counterparts in Europe, North America, and Asia. These collaborations have led to breakthroughs such as AI-driven diagnostic systems and personalized medicine approaches tailored to Japan’s genetic diversity.</w:t>
      </w:r>
    </w:p>
    <w:bookmarkEnd w:id="23"/>
    <w:bookmarkStart w:id="24" w:name="Xfb02209cba609355d052cd4a6f0215437cac933"/>
    <w:p>
      <w:pPr>
        <w:pStyle w:val="Heading2"/>
      </w:pPr>
      <w:r>
        <w:t xml:space="preserve">Ethical Considerations and Regulatory Frameworks</w:t>
      </w:r>
    </w:p>
    <w:p>
      <w:pPr>
        <w:pStyle w:val="FirstParagraph"/>
      </w:pPr>
      <w:r>
        <w:t xml:space="preserve">In Japan, ethical standards for medical research are governed by the Ministry of Health, Labour and Welfare (MHLW) and the Japanese Society for the Promotion of Science (JSPS).</w:t>
      </w:r>
      <w:r>
        <w:t xml:space="preserve"> </w:t>
      </w:r>
      <w:r>
        <w:rPr>
          <w:bCs/>
          <w:b/>
        </w:rPr>
        <w:t xml:space="preserve">Medical Researchers</w:t>
      </w:r>
      <w:r>
        <w:t xml:space="preserve"> </w:t>
      </w:r>
      <w:r>
        <w:t xml:space="preserve">in Osaka must adhere to strict guidelines regarding informed consent, data privacy, and animal experimentation. The use of advanced technologies like CRISPR-Cas9 in gene editing requires additional scrutiny to ensure alignment with Japan’s bioethics policies.</w:t>
      </w:r>
    </w:p>
    <w:p>
      <w:pPr>
        <w:pStyle w:val="BodyText"/>
      </w:pPr>
      <w:r>
        <w:t xml:space="preserve">Moreover, the integration of traditional Japanese medicine (Kampo) into modern research frameworks presents both opportunities and challenges. Researchers in Osaka are exploring how to validate Kampo therapies through clinical trials while respecting cultural sensitivities and regulatory requirements.</w:t>
      </w:r>
    </w:p>
    <w:bookmarkEnd w:id="24"/>
    <w:bookmarkStart w:id="25" w:name="the-future-of-medical-research-in-osaka"/>
    <w:p>
      <w:pPr>
        <w:pStyle w:val="Heading2"/>
      </w:pPr>
      <w:r>
        <w:t xml:space="preserve">The Future of Medical Research in Osaka</w:t>
      </w:r>
    </w:p>
    <w:p>
      <w:pPr>
        <w:pStyle w:val="FirstParagraph"/>
      </w:pPr>
      <w:r>
        <w:t xml:space="preserve">As Japan continues to invest in science and technology, the role of</w:t>
      </w:r>
      <w:r>
        <w:t xml:space="preserve"> </w:t>
      </w:r>
      <w:r>
        <w:rPr>
          <w:bCs/>
          <w:b/>
        </w:rPr>
        <w:t xml:space="preserve">Medical Researchers</w:t>
      </w:r>
      <w:r>
        <w:t xml:space="preserve"> </w:t>
      </w:r>
      <w:r>
        <w:t xml:space="preserve">in</w:t>
      </w:r>
      <w:r>
        <w:t xml:space="preserve"> </w:t>
      </w:r>
      <w:r>
        <w:rPr>
          <w:bCs/>
          <w:b/>
        </w:rPr>
        <w:t xml:space="preserve">Japan Osaka</w:t>
      </w:r>
      <w:r>
        <w:t xml:space="preserve"> </w:t>
      </w:r>
      <w:r>
        <w:t xml:space="preserve">will become even more critical. Emerging fields such as precision medicine, telehealth, and AI-assisted diagnostics are likely to shape future research priorities. Osaka’s universities and hospitals are also expanding their focus on global health equity, ensuring that medical advancements benefit not only Japan but also underserved populations worldwide.</w:t>
      </w:r>
    </w:p>
    <w:p>
      <w:pPr>
        <w:pStyle w:val="BodyText"/>
      </w:pPr>
      <w:r>
        <w:t xml:space="preserve">In conclusion, the work of a</w:t>
      </w:r>
      <w:r>
        <w:t xml:space="preserve"> </w:t>
      </w:r>
      <w:r>
        <w:rPr>
          <w:bCs/>
          <w:b/>
        </w:rPr>
        <w:t xml:space="preserve">Medical Researcher</w:t>
      </w:r>
      <w:r>
        <w:t xml:space="preserve"> </w:t>
      </w:r>
      <w:r>
        <w:t xml:space="preserve">in</w:t>
      </w:r>
      <w:r>
        <w:t xml:space="preserve"> </w:t>
      </w:r>
      <w:r>
        <w:rPr>
          <w:bCs/>
          <w:b/>
        </w:rPr>
        <w:t xml:space="preserve">Japan Osaka</w:t>
      </w:r>
      <w:r>
        <w:t xml:space="preserve"> </w:t>
      </w:r>
      <w:r>
        <w:t xml:space="preserve">exemplifies the intersection of scientific rigor, cultural sensitivity, and societal impact. By addressing local challenges through innovative research and fostering international collaboration, these professionals are poised to drive transformative changes in global healthcare. Their contributions will remain central to Japan’s vision of a sustainable and equitable medical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Japan Osaka</dc:title>
  <dc:creator/>
  <dc:language>en</dc:language>
  <cp:keywords/>
  <dcterms:created xsi:type="dcterms:W3CDTF">2026-07-23T18:08:01Z</dcterms:created>
  <dcterms:modified xsi:type="dcterms:W3CDTF">2026-07-23T18:08:01Z</dcterms:modified>
</cp:coreProperties>
</file>

<file path=docProps/custom.xml><?xml version="1.0" encoding="utf-8"?>
<Properties xmlns="http://schemas.openxmlformats.org/officeDocument/2006/custom-properties" xmlns:vt="http://schemas.openxmlformats.org/officeDocument/2006/docPropsVTypes"/>
</file>