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Medical</w:t>
      </w:r>
      <w:r>
        <w:t xml:space="preserve"> </w:t>
      </w:r>
      <w:r>
        <w:t xml:space="preserve">Researcher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9090142a31f979c7c71a35f479cb14131b5c810"/>
    <w:p>
      <w:pPr>
        <w:pStyle w:val="Heading1"/>
      </w:pPr>
      <w:r>
        <w:t xml:space="preserve">Abstract Academic Document: The Role of the Medical Researcher in Contemporary Healthcare Innovation in Japan, Tokyo</w:t>
      </w:r>
    </w:p>
    <w:bookmarkStart w:id="20" w:name="introduction"/>
    <w:p>
      <w:pPr>
        <w:pStyle w:val="Heading2"/>
      </w:pPr>
      <w:r>
        <w:t xml:space="preserve">Introduction</w:t>
      </w:r>
    </w:p>
    <w:p>
      <w:pPr>
        <w:pStyle w:val="FirstParagraph"/>
      </w:pPr>
      <w:r>
        <w:t xml:space="preserve">The field of medical research is a cornerstone of global healthcare advancement, and its significance is amplified by the unique socio-cultural and technological landscape of Japan. In particular, Tokyo stands as a pivotal hub for medical innovation, where researchers navigate the intersection of cutting-edge science, stringent regulatory frameworks, and cultural nuances to address pressing health challenges. This abstract academic document explores the role of the</w:t>
      </w:r>
      <w:r>
        <w:t xml:space="preserve"> </w:t>
      </w:r>
      <w:r>
        <w:rPr>
          <w:bCs/>
          <w:b/>
        </w:rPr>
        <w:t xml:space="preserve">Medical Researcher</w:t>
      </w:r>
      <w:r>
        <w:t xml:space="preserve"> </w:t>
      </w:r>
      <w:r>
        <w:t xml:space="preserve">in Japan's capital city, emphasizing their contributions to biomedical discovery, public health policy reform, and cross-disciplinary collaboration. By contextualizing their work within Tokyo’s dynamic environment—marked by rapid technological adoption, aging demographics, and a deep-rooted commitment to precision medicine—the document underscores the</w:t>
      </w:r>
      <w:r>
        <w:t xml:space="preserve"> </w:t>
      </w:r>
      <w:r>
        <w:rPr>
          <w:bCs/>
          <w:b/>
        </w:rPr>
        <w:t xml:space="preserve">Medical Researcher</w:t>
      </w:r>
      <w:r>
        <w:t xml:space="preserve">'s critical function in shaping the future of healthcare in Japan.</w:t>
      </w:r>
    </w:p>
    <w:bookmarkEnd w:id="20"/>
    <w:bookmarkStart w:id="21" w:name="X5ba89708e611a5475d804d80994d4b2056bfcb3"/>
    <w:p>
      <w:pPr>
        <w:pStyle w:val="Heading2"/>
      </w:pPr>
      <w:r>
        <w:t xml:space="preserve">The Medical Researcher: A Multifaceted Profession</w:t>
      </w:r>
    </w:p>
    <w:p>
      <w:pPr>
        <w:pStyle w:val="FirstParagraph"/>
      </w:pPr>
      <w:r>
        <w:t xml:space="preserve">The role of the</w:t>
      </w:r>
      <w:r>
        <w:t xml:space="preserve"> </w:t>
      </w:r>
      <w:r>
        <w:rPr>
          <w:bCs/>
          <w:b/>
        </w:rPr>
        <w:t xml:space="preserve">Medical Researcher</w:t>
      </w:r>
      <w:r>
        <w:t xml:space="preserve"> </w:t>
      </w:r>
      <w:r>
        <w:t xml:space="preserve">in Tokyo is defined by a dual focus on clinical and translational research. Within the sprawling network of universities, hospitals, and private laboratories across Tokyo—such as those affiliated with Juntendo University, Keio University School of Medicine, or the National Center for Global Health and Medicine—researchers are tasked with advancing knowledge in areas ranging from oncology to regenerative medicine. Their work often involves leveraging Japan’s world-renowned biotechnology infrastructure, including state-of-the-art facilities equipped with AI-driven diagnostic tools and CRISPR-based gene-editing platforms.</w:t>
      </w:r>
    </w:p>
    <w:p>
      <w:pPr>
        <w:pStyle w:val="BodyText"/>
      </w:pPr>
      <w:r>
        <w:t xml:space="preserve">However, the</w:t>
      </w:r>
      <w:r>
        <w:t xml:space="preserve"> </w:t>
      </w:r>
      <w:r>
        <w:rPr>
          <w:bCs/>
          <w:b/>
        </w:rPr>
        <w:t xml:space="preserve">Medical Researcher</w:t>
      </w:r>
      <w:r>
        <w:t xml:space="preserve"> </w:t>
      </w:r>
      <w:r>
        <w:t xml:space="preserve">in Tokyo must also contend with the complexities of Japan’s healthcare system. For instance, the integration of traditional practices like Kampo medicine (herbal treatments rooted in Chinese medicine) with modern pharmaceutical research demands a nuanced approach to evidence-based validation. Additionally, researchers must align their findings with Japan’s stringent regulatory environment, governed by entities such as the Pharmaceuticals and Medical Devices Agency (PMDA). This alignment ensures that innovations meet the high standards of safety and efficacy required for approval within Japan’s healthcare ecosystem.</w:t>
      </w:r>
    </w:p>
    <w:bookmarkEnd w:id="21"/>
    <w:bookmarkStart w:id="22" w:name="X1f9c3a1b26d818af9f1aa897f1dafc6d918c749"/>
    <w:p>
      <w:pPr>
        <w:pStyle w:val="Heading2"/>
      </w:pPr>
      <w:r>
        <w:t xml:space="preserve">Tokyo: A Nexus of Innovation and Challenges</w:t>
      </w:r>
    </w:p>
    <w:p>
      <w:pPr>
        <w:pStyle w:val="FirstParagraph"/>
      </w:pPr>
      <w:r>
        <w:t xml:space="preserve">Tokyo’s position as a global metropolis presents both opportunities and challenges for the</w:t>
      </w:r>
      <w:r>
        <w:t xml:space="preserve"> </w:t>
      </w:r>
      <w:r>
        <w:rPr>
          <w:bCs/>
          <w:b/>
        </w:rPr>
        <w:t xml:space="preserve">Medical Researcher</w:t>
      </w:r>
      <w:r>
        <w:t xml:space="preserve">. On one hand, the city’s density of academic institutions, biotech startups, and healthcare providers fosters unparalleled collaboration. For example, partnerships between Tokyo-based research institutions and international organizations like WHO or NIH often yield groundbreaking studies on infectious diseases, such as recent work on pandemic preparedness and vaccine development.</w:t>
      </w:r>
    </w:p>
    <w:p>
      <w:pPr>
        <w:pStyle w:val="BodyText"/>
      </w:pPr>
      <w:r>
        <w:t xml:space="preserve">On the other hand, the aging population in Japan—projected to reach 38% by 2065—poses a significant challenge for researchers. The</w:t>
      </w:r>
      <w:r>
        <w:t xml:space="preserve"> </w:t>
      </w:r>
      <w:r>
        <w:rPr>
          <w:bCs/>
          <w:b/>
        </w:rPr>
        <w:t xml:space="preserve">Medical Researcher</w:t>
      </w:r>
      <w:r>
        <w:t xml:space="preserve"> </w:t>
      </w:r>
      <w:r>
        <w:t xml:space="preserve">in Tokyo must prioritize studies addressing geriatric care, chronic disease management, and longevity research. This includes exploring innovative solutions such as wearable health monitors integrated with Tokyo’s smart city infrastructure or AI-powered diagnostic algorithms tailored to Japan’s unique demographic profile.</w:t>
      </w:r>
    </w:p>
    <w:bookmarkEnd w:id="22"/>
    <w:bookmarkStart w:id="23" w:name="cultural-and-ethical-considerations"/>
    <w:p>
      <w:pPr>
        <w:pStyle w:val="Heading2"/>
      </w:pPr>
      <w:r>
        <w:t xml:space="preserve">Cultural and Ethical Considerations</w:t>
      </w:r>
    </w:p>
    <w:p>
      <w:pPr>
        <w:pStyle w:val="FirstParagraph"/>
      </w:pPr>
      <w:r>
        <w:t xml:space="preserve">The role of the</w:t>
      </w:r>
      <w:r>
        <w:t xml:space="preserve"> </w:t>
      </w:r>
      <w:r>
        <w:rPr>
          <w:bCs/>
          <w:b/>
        </w:rPr>
        <w:t xml:space="preserve">Medical Researcher</w:t>
      </w:r>
      <w:r>
        <w:t xml:space="preserve"> </w:t>
      </w:r>
      <w:r>
        <w:t xml:space="preserve">in Japan is deeply influenced by cultural values. For instance, the emphasis on collectivism and respect for authority necessitates meticulous attention to patient consent processes and ethical compliance. Researchers must navigate Japan’s complex bioethics framework, which balances technological progress with societal concerns about privacy and data security. The 2019 revision of Japan’s Act on the Protection of Personal Information (APPI) has further heightened the need for researchers to implement robust safeguards in handling sensitive health data.</w:t>
      </w:r>
    </w:p>
    <w:p>
      <w:pPr>
        <w:pStyle w:val="BodyText"/>
      </w:pPr>
      <w:r>
        <w:t xml:space="preserve">Moreover, Tokyo’s multicultural environment—home to a growing expatriate community and international students—requires researchers to adopt culturally sensitive methodologies. For example, clinical trials in Tokyo often involve multilingual recruitment strategies and community engagement programs designed to build trust among diverse populations.</w:t>
      </w:r>
    </w:p>
    <w:bookmarkEnd w:id="23"/>
    <w:bookmarkStart w:id="24" w:name="Xbe05ef4a421c418a69a97b28b9046408184eb1b"/>
    <w:p>
      <w:pPr>
        <w:pStyle w:val="Heading2"/>
      </w:pPr>
      <w:r>
        <w:t xml:space="preserve">Interdisciplinary Collaboration and Future Directions</w:t>
      </w:r>
    </w:p>
    <w:p>
      <w:pPr>
        <w:pStyle w:val="FirstParagraph"/>
      </w:pPr>
      <w:r>
        <w:t xml:space="preserve">The</w:t>
      </w:r>
      <w:r>
        <w:t xml:space="preserve"> </w:t>
      </w:r>
      <w:r>
        <w:rPr>
          <w:bCs/>
          <w:b/>
        </w:rPr>
        <w:t xml:space="preserve">Medical Researcher</w:t>
      </w:r>
      <w:r>
        <w:t xml:space="preserve"> </w:t>
      </w:r>
      <w:r>
        <w:t xml:space="preserve">in Tokyo is increasingly expected to engage in interdisciplinary work, bridging fields such as robotics, data science, and environmental health. For instance, collaborations with engineers at institutions like the University of Tokyo have led to advancements in robotic surgery systems and telemedicine platforms tailored for rural areas of Japan. Similarly, researchers are leveraging big data analytics to study the impact of urban pollution on respiratory diseases—a critical issue in a city like Tokyo.</w:t>
      </w:r>
    </w:p>
    <w:p>
      <w:pPr>
        <w:pStyle w:val="BodyText"/>
      </w:pPr>
      <w:r>
        <w:t xml:space="preserve">Looking ahead, the</w:t>
      </w:r>
      <w:r>
        <w:t xml:space="preserve"> </w:t>
      </w:r>
      <w:r>
        <w:rPr>
          <w:bCs/>
          <w:b/>
        </w:rPr>
        <w:t xml:space="preserve">Medical Researcher</w:t>
      </w:r>
      <w:r>
        <w:t xml:space="preserve"> </w:t>
      </w:r>
      <w:r>
        <w:t xml:space="preserve">in Tokyo will play a pivotal role in addressing global health crises. This includes contributing to international efforts on antimicrobial resistance, climate change mitigation, and equitable access to healthcare technologies. The city’s strategic location as a gateway between East Asia and the rest of the world further positions Tokyo-based researchers as key players in global health diplomacy.</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Medical Researcher</w:t>
      </w:r>
      <w:r>
        <w:t xml:space="preserve"> </w:t>
      </w:r>
      <w:r>
        <w:t xml:space="preserve">in Japan, Tokyo operates at the forefront of a rapidly evolving healthcare landscape. Their work embodies the synergy between scientific rigor and cultural adaptation, driven by Tokyo’s unique socio-economic and technological environment. As Japan continues to invest in medical innovation—through initiatives like its "Society 5.0" plan aimed at integrating AI with human-centric technologies—the</w:t>
      </w:r>
      <w:r>
        <w:t xml:space="preserve"> </w:t>
      </w:r>
      <w:r>
        <w:rPr>
          <w:bCs/>
          <w:b/>
        </w:rPr>
        <w:t xml:space="preserve">Medical Researcher</w:t>
      </w:r>
      <w:r>
        <w:t xml:space="preserve"> </w:t>
      </w:r>
      <w:r>
        <w:t xml:space="preserve">remains indispensable in translating research into tangible health outcomes for both local and global populations.</w:t>
      </w:r>
    </w:p>
    <w:bookmarkEnd w:id="25"/>
    <w:p>
      <w:pPr>
        <w:pStyle w:val="BodyText"/>
      </w:pPr>
      <w:r>
        <w:t xml:space="preserve">This document highlights the critical role of the Medical Researcher in Tokyo, Japan, within the broader context of academic and applied medical research. The interplay between innovation, regulation, and cultural sensitivity defines their contributions to advancing healthcare in one of the world’s most technologically advanced cities.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Medical Researcher in Japan Tokyo</dc:title>
  <dc:creator/>
  <dc:language>en</dc:language>
  <cp:keywords/>
  <dcterms:created xsi:type="dcterms:W3CDTF">2026-07-23T23:15:30Z</dcterms:created>
  <dcterms:modified xsi:type="dcterms:W3CDTF">2026-07-23T23:15:30Z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