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Medical</w:t>
      </w:r>
      <w:r>
        <w:t xml:space="preserve"> </w:t>
      </w:r>
      <w:r>
        <w:t xml:space="preserve">Researcher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0" w:name="Xfb9b79d4592b18db0e291c7bd88333b08577b8c"/>
    <w:p>
      <w:pPr>
        <w:pStyle w:val="Heading1"/>
      </w:pPr>
      <w:r>
        <w:t xml:space="preserve">Abstract Academic Document: The Role and Impact of a Medical Researcher in Morocco, Casablanca</w:t>
      </w:r>
    </w:p>
    <w:p>
      <w:pPr>
        <w:pStyle w:val="FirstParagraph"/>
      </w:pPr>
      <w:r>
        <w:t xml:space="preserve">In the dynamic field of medical research, the role of a</w:t>
      </w:r>
      <w:r>
        <w:t xml:space="preserve"> </w:t>
      </w:r>
      <w:r>
        <w:rPr>
          <w:bCs/>
          <w:b/>
        </w:rPr>
        <w:t xml:space="preserve">Medical Researcher</w:t>
      </w:r>
      <w:r>
        <w:t xml:space="preserve"> </w:t>
      </w:r>
      <w:r>
        <w:t xml:space="preserve">is pivotal in addressing public health challenges and advancing scientific knowledge. This academic abstract explores the specific contributions, challenges, and opportunities faced by</w:t>
      </w:r>
      <w:r>
        <w:t xml:space="preserve"> </w:t>
      </w:r>
      <w:r>
        <w:rPr>
          <w:bCs/>
          <w:b/>
        </w:rPr>
        <w:t xml:space="preserve">Medical Researchers</w:t>
      </w:r>
      <w:r>
        <w:t xml:space="preserve"> </w:t>
      </w:r>
      <w:r>
        <w:t xml:space="preserve">operating within the context of Morocco’s largest city, Casablanca. As a hub of economic activity, cultural diversity, and urbanization in North Africa, Casablanca presents a unique ecosystem for medical research that intersects with regional health priorities and global scientific trends. This document underscores the significance of</w:t>
      </w:r>
      <w:r>
        <w:t xml:space="preserve"> </w:t>
      </w:r>
      <w:r>
        <w:rPr>
          <w:bCs/>
          <w:b/>
        </w:rPr>
        <w:t xml:space="preserve">Medical Researchers</w:t>
      </w:r>
      <w:r>
        <w:t xml:space="preserve"> </w:t>
      </w:r>
      <w:r>
        <w:t xml:space="preserve">in Morocco Casablanca as catalysts for innovation, policy development, and healthcare equity.</w:t>
      </w:r>
    </w:p>
    <w:p>
      <w:pPr>
        <w:pStyle w:val="BodyText"/>
      </w:pPr>
      <w:r>
        <w:t xml:space="preserve">The</w:t>
      </w:r>
      <w:r>
        <w:t xml:space="preserve"> </w:t>
      </w:r>
      <w:r>
        <w:rPr>
          <w:bCs/>
          <w:b/>
        </w:rPr>
        <w:t xml:space="preserve">Medical Researcher</w:t>
      </w:r>
      <w:r>
        <w:t xml:space="preserve">, defined as an individual engaged in systematic investigation to expand medical understanding and improve clinical practices, plays a critical role in addressing the health needs of Morocco’s population. In Casablanca—a city with a rapidly growing urban demographic and complex socio-economic disparities—the work of such researchers is particularly vital. The city’s diverse population, characterized by a blend of traditional lifestyles and modern healthcare demands, necessitates tailored research approaches. For instance,</w:t>
      </w:r>
      <w:r>
        <w:t xml:space="preserve"> </w:t>
      </w:r>
      <w:r>
        <w:rPr>
          <w:bCs/>
          <w:b/>
        </w:rPr>
        <w:t xml:space="preserve">Medical Researchers</w:t>
      </w:r>
      <w:r>
        <w:t xml:space="preserve"> </w:t>
      </w:r>
      <w:r>
        <w:t xml:space="preserve">in Casablanca are often tasked with studying the prevalence of infectious diseases such as HIV/AIDS, tuberculosis, and malaria while simultaneously addressing the rising burden of non-communicable diseases like diabetes and cardiovascular disorders.</w:t>
      </w:r>
    </w:p>
    <w:p>
      <w:pPr>
        <w:pStyle w:val="BodyText"/>
      </w:pPr>
      <w:r>
        <w:t xml:space="preserve">A key aspect of this academic exploration is to analyze how</w:t>
      </w:r>
      <w:r>
        <w:t xml:space="preserve"> </w:t>
      </w:r>
      <w:r>
        <w:rPr>
          <w:bCs/>
          <w:b/>
        </w:rPr>
        <w:t xml:space="preserve">Medical Researchers</w:t>
      </w:r>
      <w:r>
        <w:t xml:space="preserve"> </w:t>
      </w:r>
      <w:r>
        <w:t xml:space="preserve">in Morocco Casablanca navigate local challenges such as limited funding for biomedical studies, disparities in access to advanced diagnostic tools, and the need to align research with national health policies. The Moroccan government has increasingly emphasized the importance of medical innovation through initiatives like the National Strategy for Science and Technology (2015–2030), which prioritizes healthcare advancements. However, translating these strategic goals into actionable research requires collaboration between academia, public health institutions, and private sector stakeholders in Casablanca. This interplay highlights the multifaceted role of</w:t>
      </w:r>
      <w:r>
        <w:t xml:space="preserve"> </w:t>
      </w:r>
      <w:r>
        <w:rPr>
          <w:bCs/>
          <w:b/>
        </w:rPr>
        <w:t xml:space="preserve">Medical Researchers</w:t>
      </w:r>
      <w:r>
        <w:t xml:space="preserve"> </w:t>
      </w:r>
      <w:r>
        <w:t xml:space="preserve">as both scientists and community advocates.</w:t>
      </w:r>
    </w:p>
    <w:p>
      <w:pPr>
        <w:pStyle w:val="BodyText"/>
      </w:pPr>
      <w:r>
        <w:t xml:space="preserve">The academic significance of this topic lies in its intersection with global health trends. Casablanca’s strategic location at the crossroads of Europe, Africa, and the Middle East positions it as a regional leader in combating transnational health threats. For example,</w:t>
      </w:r>
      <w:r>
        <w:t xml:space="preserve"> </w:t>
      </w:r>
      <w:r>
        <w:rPr>
          <w:bCs/>
          <w:b/>
        </w:rPr>
        <w:t xml:space="preserve">Medical Researchers</w:t>
      </w:r>
      <w:r>
        <w:t xml:space="preserve"> </w:t>
      </w:r>
      <w:r>
        <w:t xml:space="preserve">here are actively involved in studies on antimicrobial resistance (AMR), which has been identified by the World Health Organization (WHO) as one of the most pressing public health challenges. Research conducted in Casablanca often informs regional strategies for AMR containment, leveraging the city’s infrastructure and partnerships with international organizations such as WHO and Médecins Sans Frontières.</w:t>
      </w:r>
    </w:p>
    <w:p>
      <w:pPr>
        <w:pStyle w:val="BodyText"/>
      </w:pPr>
      <w:r>
        <w:t xml:space="preserve">Moreover, the academic value of this analysis extends to understanding how</w:t>
      </w:r>
      <w:r>
        <w:t xml:space="preserve"> </w:t>
      </w:r>
      <w:r>
        <w:rPr>
          <w:bCs/>
          <w:b/>
        </w:rPr>
        <w:t xml:space="preserve">Medical Researchers</w:t>
      </w:r>
      <w:r>
        <w:t xml:space="preserve"> </w:t>
      </w:r>
      <w:r>
        <w:t xml:space="preserve">in Morocco Casablanca contribute to educational and capacity-building initiatives. Institutions like the Hassan II University of Casablanca and the Ibn Sina Institute for Advanced Medical Research are fostering a new generation of researchers through interdisciplinary programs that combine clinical practice with data science, bioethics, and public health policy. These programs are designed to address gaps in medical knowledge specific to Morocco’s demographic profile, such as genetic predispositions to certain diseases or cultural factors influencing healthcare-seeking behavior.</w:t>
      </w:r>
    </w:p>
    <w:p>
      <w:pPr>
        <w:pStyle w:val="BodyText"/>
      </w:pPr>
      <w:r>
        <w:t xml:space="preserve">Challenges persist for</w:t>
      </w:r>
      <w:r>
        <w:t xml:space="preserve"> </w:t>
      </w:r>
      <w:r>
        <w:rPr>
          <w:bCs/>
          <w:b/>
        </w:rPr>
        <w:t xml:space="preserve">Medical Researchers</w:t>
      </w:r>
      <w:r>
        <w:t xml:space="preserve"> </w:t>
      </w:r>
      <w:r>
        <w:t xml:space="preserve">in this region. Limited access to high-throughput genomic sequencing facilities and the need for standardized data collection protocols across diverse populations are among the technical hurdles they face. Additionally, ethical considerations in research involving vulnerable communities—such as migrant populations or rural residents with limited healthcare access—require careful navigation. The</w:t>
      </w:r>
      <w:r>
        <w:t xml:space="preserve"> </w:t>
      </w:r>
      <w:r>
        <w:rPr>
          <w:bCs/>
          <w:b/>
        </w:rPr>
        <w:t xml:space="preserve">Medical Researcher</w:t>
      </w:r>
      <w:r>
        <w:t xml:space="preserve"> </w:t>
      </w:r>
      <w:r>
        <w:t xml:space="preserve">must balance scientific rigor with cultural sensitivity, ensuring that their work adheres to both international ethical standards and Moroccan legal frameworks.</w:t>
      </w:r>
    </w:p>
    <w:p>
      <w:pPr>
        <w:pStyle w:val="BodyText"/>
      </w:pPr>
      <w:r>
        <w:t xml:space="preserve">The role of technology in advancing medical research in Casablanca is another critical area for academic exploration. Innovations such as telemedicine platforms, AI-driven diagnostic tools, and blockchain-based data management systems are increasingly being integrated into local research initiatives. For instance, a 2023 study by the Moroccan Institute of Public Health demonstrated that AI algorithms developed in Casablanca improved early detection rates for breast cancer by 18% in urban clinics. Such achievements underscore the potential for</w:t>
      </w:r>
      <w:r>
        <w:t xml:space="preserve"> </w:t>
      </w:r>
      <w:r>
        <w:rPr>
          <w:bCs/>
          <w:b/>
        </w:rPr>
        <w:t xml:space="preserve">Medical Researchers</w:t>
      </w:r>
      <w:r>
        <w:t xml:space="preserve"> </w:t>
      </w:r>
      <w:r>
        <w:t xml:space="preserve">to leverage cutting-edge technologies while addressing localized health inequities.</w:t>
      </w:r>
    </w:p>
    <w:p>
      <w:pPr>
        <w:pStyle w:val="BodyText"/>
      </w:pPr>
      <w:r>
        <w:t xml:space="preserve">In conclusion, this academic abstract emphasizes the indispensable role of</w:t>
      </w:r>
      <w:r>
        <w:t xml:space="preserve"> </w:t>
      </w:r>
      <w:r>
        <w:rPr>
          <w:bCs/>
          <w:b/>
        </w:rPr>
        <w:t xml:space="preserve">Medical Researchers</w:t>
      </w:r>
      <w:r>
        <w:t xml:space="preserve"> </w:t>
      </w:r>
      <w:r>
        <w:t xml:space="preserve">in Morocco Casablanca as pioneers of healthcare innovation and public health policy. Their work not only addresses the unique challenges posed by Casablanca’s socio-cultural and epidemiological landscape but also contributes to broader global health agendas. By fostering collaboration between academia, industry, and government,</w:t>
      </w:r>
      <w:r>
        <w:t xml:space="preserve"> </w:t>
      </w:r>
      <w:r>
        <w:rPr>
          <w:bCs/>
          <w:b/>
        </w:rPr>
        <w:t xml:space="preserve">Medical Researchers</w:t>
      </w:r>
      <w:r>
        <w:t xml:space="preserve"> </w:t>
      </w:r>
      <w:r>
        <w:t xml:space="preserve">in this region are poised to drive transformative changes in medical science and healthcare delivery. As Morocco continues its journey toward becoming a leader in African medical research, the contributions of</w:t>
      </w:r>
      <w:r>
        <w:t xml:space="preserve"> </w:t>
      </w:r>
      <w:r>
        <w:rPr>
          <w:bCs/>
          <w:b/>
        </w:rPr>
        <w:t xml:space="preserve">Medical Researchers</w:t>
      </w:r>
      <w:r>
        <w:t xml:space="preserve"> </w:t>
      </w:r>
      <w:r>
        <w:t xml:space="preserve">based in Casablanca will remain central to achieving sustainable health outcomes for both local populations and the broader international community.</w:t>
      </w:r>
    </w:p>
    <w:p>
      <w:pPr>
        <w:pStyle w:val="BodyText"/>
      </w:pPr>
      <w:r>
        <w:t xml:space="preserve">This document serves as an academic framework for understanding the evolving role of</w:t>
      </w:r>
      <w:r>
        <w:t xml:space="preserve"> </w:t>
      </w:r>
      <w:r>
        <w:rPr>
          <w:bCs/>
          <w:b/>
        </w:rPr>
        <w:t xml:space="preserve">Medical Researchers</w:t>
      </w:r>
      <w:r>
        <w:t xml:space="preserve"> </w:t>
      </w:r>
      <w:r>
        <w:t xml:space="preserve">in Morocco Casablanca, offering insights into their impact on public health, scientific advancement, and regional development. It is a call to action for policymakers, educators, and researchers to prioritize investment in medical research infrastructure and interdisciplinary collaboration to unlock the full potential of this dynamic field.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Medical Researcher in Morocco Casablanca</dc:title>
  <dc:creator/>
  <dc:language>en</dc:language>
  <cp:keywords/>
  <dcterms:created xsi:type="dcterms:W3CDTF">2026-07-23T17:16:01Z</dcterms:created>
  <dcterms:modified xsi:type="dcterms:W3CDTF">2026-07-23T17:16:01Z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