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7639e9087b4caacdc130854c766cca43b73ee97"/>
    <w:p>
      <w:pPr>
        <w:pStyle w:val="Heading1"/>
      </w:pPr>
      <w:r>
        <w:t xml:space="preserve">Abstract Academic Document on the Role of a Medical Researcher in Nepal Kathmandu</w:t>
      </w:r>
    </w:p>
    <w:p>
      <w:pPr>
        <w:pStyle w:val="FirstParagraph"/>
      </w:pPr>
      <w:r>
        <w:t xml:space="preserve">This abstract academic document explores the critical role of medical researchers in Nepal's capital city, Kathmandu, within the broader context of advancing healthcare innovation and addressing public health challenges. The focus is on how medical researchers contribute to shaping evidence-based policies, fostering interdisciplinary collaboration, and driving sustainable development in a region marked by both unique opportunities and persistent socioeconomic barriers.</w:t>
      </w:r>
    </w:p>
    <w:bookmarkStart w:id="20" w:name="introduction"/>
    <w:p>
      <w:pPr>
        <w:pStyle w:val="Heading2"/>
      </w:pPr>
      <w:r>
        <w:t xml:space="preserve">Introduction</w:t>
      </w:r>
    </w:p>
    <w:p>
      <w:pPr>
        <w:pStyle w:val="FirstParagraph"/>
      </w:pPr>
      <w:r>
        <w:t xml:space="preserve">Kathmandu, the cultural and administrative heart of Nepal, serves as a pivotal hub for medical research in South Asia. As the country grapples with rising non-communicable diseases (NCDs), infectious disease outbreaks, and disparities in healthcare access, the role of medical researchers has become increasingly vital. This document outlines how a</w:t>
      </w:r>
      <w:r>
        <w:t xml:space="preserve"> </w:t>
      </w:r>
      <w:r>
        <w:rPr>
          <w:bCs/>
          <w:b/>
        </w:rPr>
        <w:t xml:space="preserve">Medical Researcher</w:t>
      </w:r>
      <w:r>
        <w:t xml:space="preserve"> </w:t>
      </w:r>
      <w:r>
        <w:t xml:space="preserve">in Kathmandu navigates the complex interplay of clinical practice, academic inquiry, and community engagement to address local health challenges while contributing to global medical knowledge.</w:t>
      </w:r>
    </w:p>
    <w:bookmarkEnd w:id="20"/>
    <w:bookmarkStart w:id="21" w:name="Xedbf18eb69054c6ca56316f97fe0d28d1514341"/>
    <w:p>
      <w:pPr>
        <w:pStyle w:val="Heading2"/>
      </w:pPr>
      <w:r>
        <w:t xml:space="preserve">The Role of a Medical Researcher in Nepal Kathmandu</w:t>
      </w:r>
    </w:p>
    <w:p>
      <w:pPr>
        <w:pStyle w:val="FirstParagraph"/>
      </w:pPr>
      <w:r>
        <w:t xml:space="preserve">A</w:t>
      </w:r>
      <w:r>
        <w:t xml:space="preserve"> </w:t>
      </w:r>
      <w:r>
        <w:rPr>
          <w:bCs/>
          <w:b/>
        </w:rPr>
        <w:t xml:space="preserve">Medical Researcher</w:t>
      </w:r>
      <w:r>
        <w:t xml:space="preserve"> </w:t>
      </w:r>
      <w:r>
        <w:t xml:space="preserve">in Kathmandu operates at the intersection of academia, healthcare delivery, and public policy. Their work spans clinical trials, epidemiological studies, and translational research aimed at improving patient outcomes and strengthening health systems. In a region where over 80% of the population resides in rural areas with limited access to specialized care, researchers in Kathmandu play a crucial role in bridging gaps through innovative solutions tailored to Nepal’s unique socio-cultural landscape.</w:t>
      </w:r>
    </w:p>
    <w:p>
      <w:pPr>
        <w:pStyle w:val="BodyText"/>
      </w:pPr>
      <w:r>
        <w:t xml:space="preserve">Medical researchers often collaborate with institutions such as the Institute of Medicine (IOM) at Tribhuvan University, Kathmandu Medical College, and international organizations like the World Health Organization (WHO) and UNICEF. These partnerships enable them to leverage global resources while addressing local priorities, such as combating endemic diseases like malaria, tuberculosis, and leprosy. For instance, recent studies have focused on understanding the genetic markers of drug-resistant tuberculosis in Nepal’s high-altitude regions.</w:t>
      </w:r>
    </w:p>
    <w:bookmarkEnd w:id="21"/>
    <w:bookmarkStart w:id="22" w:name="challenges-and-opportunities"/>
    <w:p>
      <w:pPr>
        <w:pStyle w:val="Heading2"/>
      </w:pPr>
      <w:r>
        <w:t xml:space="preserve">Challenges and Opportunities</w:t>
      </w:r>
    </w:p>
    <w:p>
      <w:pPr>
        <w:pStyle w:val="FirstParagraph"/>
      </w:pPr>
      <w:r>
        <w:t xml:space="preserve">Despite its strategic importance, conducting medical research in Kathmandu is not without challenges. Limited funding for long-term studies, a shortage of trained personnel, and infrastructural constraints pose significant barriers. Additionally, cultural sensitivity and ethical considerations must be carefully navigated when designing studies involving vulnerable populations.</w:t>
      </w:r>
    </w:p>
    <w:p>
      <w:pPr>
        <w:pStyle w:val="BodyText"/>
      </w:pPr>
      <w:r>
        <w:t xml:space="preserve">However, the dynamic environment of Kathmandu also presents unique opportunities. The city’s proximity to diverse ecological zones—ranging from the Himalayas to the Terai plains—offers researchers a natural laboratory for studying health disparities linked to geography and climate. Furthermore, Kathmandu’s growing urbanization has created new avenues for research on lifestyle-related conditions such as diabetes, cardiovascular diseases, and mental health disorders.</w:t>
      </w:r>
    </w:p>
    <w:bookmarkEnd w:id="22"/>
    <w:bookmarkStart w:id="23" w:name="impact-on-public-health-policy"/>
    <w:p>
      <w:pPr>
        <w:pStyle w:val="Heading2"/>
      </w:pPr>
      <w:r>
        <w:t xml:space="preserve">Impact on Public Health Policy</w:t>
      </w:r>
    </w:p>
    <w:p>
      <w:pPr>
        <w:pStyle w:val="FirstParagraph"/>
      </w:pPr>
      <w:r>
        <w:t xml:space="preserve">The work of a</w:t>
      </w:r>
      <w:r>
        <w:t xml:space="preserve"> </w:t>
      </w:r>
      <w:r>
        <w:rPr>
          <w:bCs/>
          <w:b/>
        </w:rPr>
        <w:t xml:space="preserve">Medical Researcher</w:t>
      </w:r>
      <w:r>
        <w:t xml:space="preserve"> </w:t>
      </w:r>
      <w:r>
        <w:t xml:space="preserve">in Nepal Kathmandu directly influences public health policy formulation. For example, data from community-based studies on maternal mortality rates have informed the government’s revised national maternal health strategy. Similarly, research on the efficacy of traditional medicine has led to the integration of Ayurvedic and Tibetan medical practices into Nepal’s healthcare framework.</w:t>
      </w:r>
    </w:p>
    <w:p>
      <w:pPr>
        <w:pStyle w:val="BodyText"/>
      </w:pPr>
      <w:r>
        <w:t xml:space="preserve">In recent years, Kathmandu-based researchers have also played a key role in responding to public health emergencies, such as the 2014-2016 Ebola outbreak in West Africa and the ongoing challenges posed by the COVID-19 pandemic. By analyzing transmission patterns and evaluating vaccine distribution models, these researchers have contributed to both local preparedness and global knowledge sharing.</w:t>
      </w:r>
    </w:p>
    <w:bookmarkEnd w:id="23"/>
    <w:bookmarkStart w:id="24" w:name="interdisciplinary-collaboration"/>
    <w:p>
      <w:pPr>
        <w:pStyle w:val="Heading2"/>
      </w:pPr>
      <w:r>
        <w:t xml:space="preserve">Interdisciplinary Collaboration</w:t>
      </w:r>
    </w:p>
    <w:p>
      <w:pPr>
        <w:pStyle w:val="FirstParagraph"/>
      </w:pPr>
      <w:r>
        <w:t xml:space="preserve">A hallmark of medical research in Kathmandu is its interdisciplinary nature. Researchers often work alongside epidemiologists, data scientists, social workers, and policymakers to ensure that findings are actionable and culturally relevant. For instance, a recent project on adolescent mental health involved collaboration between neuroscientists at the Nepal Health Research Council and educators from Kathmandu’s public schools.</w:t>
      </w:r>
    </w:p>
    <w:p>
      <w:pPr>
        <w:pStyle w:val="BodyText"/>
      </w:pPr>
      <w:r>
        <w:t xml:space="preserve">This collaborative approach is essential for addressing complex issues like the opioid crisis in urban areas or the impact of climate change on vector-borne diseases. By combining clinical expertise with insights from social sciences and technology, medical researchers in Kathmandu are redefining what it means to conduct impactful, community-centered research.</w:t>
      </w:r>
    </w:p>
    <w:bookmarkEnd w:id="24"/>
    <w:bookmarkStart w:id="25" w:name="educational-and-training-initiatives"/>
    <w:p>
      <w:pPr>
        <w:pStyle w:val="Heading2"/>
      </w:pPr>
      <w:r>
        <w:t xml:space="preserve">Educational and Training Initiatives</w:t>
      </w:r>
    </w:p>
    <w:p>
      <w:pPr>
        <w:pStyle w:val="FirstParagraph"/>
      </w:pPr>
      <w:r>
        <w:t xml:space="preserve">To sustain its role as a regional leader in medical research, Nepal Kathmandu must invest in the education and training of future researchers. Institutions like the Kathmandu University School of Medical Sciences offer specialized programs in biostatistics, clinical research methodology, and bioethics. These programs aim to equip graduates with the skills needed to conduct rigorous studies while adhering to international standards.</w:t>
      </w:r>
    </w:p>
    <w:p>
      <w:pPr>
        <w:pStyle w:val="BodyText"/>
      </w:pPr>
      <w:r>
        <w:t xml:space="preserve">Additionally, exchange programs with universities in India, China, and the United States have enabled Kathmandu-based researchers to gain exposure to cutting-edge technologies and research paradigms. Such collaborations are critical for ensuring that Nepal remains at the forefront of global health innovation.</w:t>
      </w:r>
    </w:p>
    <w:bookmarkEnd w:id="25"/>
    <w:bookmarkStart w:id="26" w:name="conclusion"/>
    <w:p>
      <w:pPr>
        <w:pStyle w:val="Heading2"/>
      </w:pPr>
      <w:r>
        <w:t xml:space="preserve">Conclusion</w:t>
      </w:r>
    </w:p>
    <w:p>
      <w:pPr>
        <w:pStyle w:val="FirstParagraph"/>
      </w:pPr>
      <w:r>
        <w:t xml:space="preserve">In conclusion, a</w:t>
      </w:r>
      <w:r>
        <w:t xml:space="preserve"> </w:t>
      </w:r>
      <w:r>
        <w:rPr>
          <w:bCs/>
          <w:b/>
        </w:rPr>
        <w:t xml:space="preserve">Medical Researcher</w:t>
      </w:r>
      <w:r>
        <w:t xml:space="preserve"> </w:t>
      </w:r>
      <w:r>
        <w:t xml:space="preserve">in Nepal Kathmandu plays an indispensable role in advancing public health, fostering interdisciplinary collaboration, and addressing the unique challenges of a rapidly evolving region. By leveraging both local knowledge and global networks, these researchers are not only improving healthcare outcomes in Nepal but also contributing to the broader scientific community. As Kathmandu continues to grow as a hub for medical innovation, the work of its researchers will remain central to achieving sustainable development goals and ensuring equitable access to quality healthcare.</w:t>
      </w:r>
    </w:p>
    <w:p>
      <w:pPr>
        <w:pStyle w:val="BodyText"/>
      </w:pPr>
      <w:r>
        <w:t xml:space="preserve">This abstract academic document underscores the importance of supporting medical research in Nepal Kathmandu through increased funding, institutional capacity-building, and policy alignment. Only by doing so can the region fully realize its potential as a leader in South Asian health sciences.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Nepal Kathmandu</dc:title>
  <dc:creator/>
  <dc:language>en</dc:language>
  <cp:keywords/>
  <dcterms:created xsi:type="dcterms:W3CDTF">2026-07-23T17:10:03Z</dcterms:created>
  <dcterms:modified xsi:type="dcterms:W3CDTF">2026-07-23T17:10:03Z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