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0" w:name="Xf708f2375e458d3728bcaeb84c9cbd84a2e2aca"/>
    <w:p>
      <w:pPr>
        <w:pStyle w:val="Heading1"/>
      </w:pPr>
      <w:r>
        <w:t xml:space="preserve">Abstract Academic Document: The Role and Impact of a Medical Researcher in New Zealand Wellington</w:t>
      </w:r>
    </w:p>
    <w:p>
      <w:pPr>
        <w:pStyle w:val="FirstParagraph"/>
      </w:pPr>
      <w:r>
        <w:rPr>
          <w:bCs/>
          <w:b/>
        </w:rPr>
        <w:t xml:space="preserve">Abstract:</w:t>
      </w:r>
    </w:p>
    <w:p>
      <w:pPr>
        <w:pStyle w:val="BodyText"/>
      </w:pPr>
      <w:r>
        <w:t xml:space="preserve">The role of a</w:t>
      </w:r>
      <w:r>
        <w:t xml:space="preserve"> </w:t>
      </w:r>
      <w:r>
        <w:rPr>
          <w:bCs/>
          <w:b/>
        </w:rPr>
        <w:t xml:space="preserve">Medical Researcher</w:t>
      </w:r>
      <w:r>
        <w:t xml:space="preserve"> </w:t>
      </w:r>
      <w:r>
        <w:t xml:space="preserve">in the context of</w:t>
      </w:r>
      <w:r>
        <w:t xml:space="preserve"> </w:t>
      </w:r>
      <w:r>
        <w:rPr>
          <w:iCs/>
          <w:i/>
        </w:rPr>
        <w:t xml:space="preserve">New Zealand Wellington</w:t>
      </w:r>
      <w:r>
        <w:t xml:space="preserve"> </w:t>
      </w:r>
      <w:r>
        <w:t xml:space="preserve">is a multifaceted endeavor that bridges clinical practice, academic inquiry, and public health policy. As one of New Zealand’s most geographically and culturally significant regions, Wellington offers a unique environment for medical research due to its proximity to national health institutions, diverse population demographics, and commitment to innovation in healthcare delivery. This abstract explores the critical contributions of</w:t>
      </w:r>
      <w:r>
        <w:t xml:space="preserve"> </w:t>
      </w:r>
      <w:r>
        <w:rPr>
          <w:bCs/>
          <w:b/>
        </w:rPr>
        <w:t xml:space="preserve">Medical Researchers</w:t>
      </w:r>
      <w:r>
        <w:t xml:space="preserve"> </w:t>
      </w:r>
      <w:r>
        <w:t xml:space="preserve">in Wellington, focusing on their impact on advancing medical knowledge, addressing regional health disparities, and fostering collaboration between academia, industry, and government bodies.</w:t>
      </w:r>
    </w:p>
    <w:p>
      <w:pPr>
        <w:pStyle w:val="BodyText"/>
      </w:pPr>
      <w:r>
        <w:t xml:space="preserve">New Zealand Wellington has long been recognized as a hub for scientific research and healthcare innovation. Home to institutions such as the University of Otago (Wellington campus), Capital &amp; Coast District Health Board (DHB), and the Malaghan Institute of Medical Research, the city provides a robust infrastructure for</w:t>
      </w:r>
      <w:r>
        <w:t xml:space="preserve"> </w:t>
      </w:r>
      <w:r>
        <w:rPr>
          <w:bCs/>
          <w:b/>
        </w:rPr>
        <w:t xml:space="preserve">Medical Researchers</w:t>
      </w:r>
      <w:r>
        <w:t xml:space="preserve"> </w:t>
      </w:r>
      <w:r>
        <w:t xml:space="preserve">to conduct groundbreaking work. These organizations not only support translational research but also prioritize initiatives that align with New Zealand’s national health goals, such as reducing inequities in healthcare access and improving outcomes for Māori and Pacific populations. The integration of indigenous knowledge systems, particularly Mātauranga Māori, into medical research methodologies has become a cornerstone of ethical and culturally responsive practices in Wellington.</w:t>
      </w:r>
    </w:p>
    <w:p>
      <w:pPr>
        <w:pStyle w:val="BodyText"/>
      </w:pPr>
      <w:r>
        <w:t xml:space="preserve">The work of a</w:t>
      </w:r>
      <w:r>
        <w:t xml:space="preserve"> </w:t>
      </w:r>
      <w:r>
        <w:rPr>
          <w:bCs/>
          <w:b/>
        </w:rPr>
        <w:t xml:space="preserve">Medical Researcher</w:t>
      </w:r>
      <w:r>
        <w:t xml:space="preserve"> </w:t>
      </w:r>
      <w:r>
        <w:t xml:space="preserve">in Wellington often involves addressing region-specific health challenges. For instance, the city’s aging population, rising rates of chronic diseases such as diabetes and cardiovascular conditions, and the unique epidemiological profiles of its diverse communities present both opportunities and challenges for researchers. By leveraging advanced technologies—including genomics, artificial intelligence (AI), and telemedicine—</w:t>
      </w:r>
      <w:r>
        <w:rPr>
          <w:bCs/>
          <w:b/>
        </w:rPr>
        <w:t xml:space="preserve">Medical Researchers</w:t>
      </w:r>
      <w:r>
        <w:t xml:space="preserve"> </w:t>
      </w:r>
      <w:r>
        <w:t xml:space="preserve">in Wellington are at the forefront of developing personalized medicine approaches tailored to New Zealand’s population. These innovations not only enhance patient outcomes but also contribute to global medical advancements.</w:t>
      </w:r>
    </w:p>
    <w:p>
      <w:pPr>
        <w:pStyle w:val="BodyText"/>
      </w:pPr>
      <w:r>
        <w:t xml:space="preserve">A key focus area for</w:t>
      </w:r>
      <w:r>
        <w:t xml:space="preserve"> </w:t>
      </w:r>
      <w:r>
        <w:rPr>
          <w:bCs/>
          <w:b/>
        </w:rPr>
        <w:t xml:space="preserve">Medical Researchers</w:t>
      </w:r>
      <w:r>
        <w:t xml:space="preserve"> </w:t>
      </w:r>
      <w:r>
        <w:t xml:space="preserve">in Wellington is public health research, particularly in combating health disparities. Studies have shown that Māori and Pacific Islanders face disproportionately higher rates of preventable diseases and poorer healthcare access compared to non-Māori populations. To address this, researchers in Wellington have pioneered community-based participatory research (CBPR) models that involve local stakeholders in the design, implementation, and evaluation of health interventions. These collaborative efforts ensure that research findings are not only scientifically rigorous but also culturally appropriate and actionable for the communities they aim to serve.</w:t>
      </w:r>
    </w:p>
    <w:p>
      <w:pPr>
        <w:pStyle w:val="BodyText"/>
      </w:pPr>
      <w:r>
        <w:t xml:space="preserve">Another critical domain is clinical trials and drug development. Wellington’s strategic location as a major transport hub facilitates access to international partnerships, enabling</w:t>
      </w:r>
      <w:r>
        <w:t xml:space="preserve"> </w:t>
      </w:r>
      <w:r>
        <w:rPr>
          <w:bCs/>
          <w:b/>
        </w:rPr>
        <w:t xml:space="preserve">Medical Researchers</w:t>
      </w:r>
      <w:r>
        <w:t xml:space="preserve"> </w:t>
      </w:r>
      <w:r>
        <w:t xml:space="preserve">to participate in multinational studies while maintaining compliance with New Zealand’s stringent ethical and regulatory frameworks. For example, the city has been instrumental in testing novel treatments for respiratory diseases, including those related to asthma and COPD, given its high prevalence of these conditions. The integration of real-world data (RWD) from Wellington’s population into clinical research has also enhanced the precision of drug efficacy and safety assessments.</w:t>
      </w:r>
    </w:p>
    <w:p>
      <w:pPr>
        <w:pStyle w:val="BodyText"/>
      </w:pPr>
      <w:r>
        <w:t xml:space="preserve">Furthermore, the role of a</w:t>
      </w:r>
      <w:r>
        <w:t xml:space="preserve"> </w:t>
      </w:r>
      <w:r>
        <w:rPr>
          <w:bCs/>
          <w:b/>
        </w:rPr>
        <w:t xml:space="preserve">Medical Researcher</w:t>
      </w:r>
      <w:r>
        <w:t xml:space="preserve"> </w:t>
      </w:r>
      <w:r>
        <w:t xml:space="preserve">in Wellington extends to policy development and advocacy. By translating research findings into actionable recommendations, these professionals influence national health strategies such as the Healthier Lives initiative (a key part of New Zealand’s 2020–2030 Wellbeing Budget). Their work often informs decisions on healthcare funding allocation, workforce training, and the adoption of new technologies within public hospitals. For instance, research conducted in Wellington has directly contributed to the expansion of telehealth services during the COVID-19 pandemic, ensuring continuity of care for vulnerable populations.</w:t>
      </w:r>
    </w:p>
    <w:p>
      <w:pPr>
        <w:pStyle w:val="BodyText"/>
      </w:pPr>
      <w:r>
        <w:t xml:space="preserve">Educational outreach is another vital component of a</w:t>
      </w:r>
      <w:r>
        <w:t xml:space="preserve"> </w:t>
      </w:r>
      <w:r>
        <w:rPr>
          <w:bCs/>
          <w:b/>
        </w:rPr>
        <w:t xml:space="preserve">Medical Researcher</w:t>
      </w:r>
      <w:r>
        <w:t xml:space="preserve">’s role in Wellington. The region’s academic institutions actively engage in training the next generation of researchers through interdisciplinary programs that combine medical science with social sciences, ethics, and data analytics. Initiatives such as the Wellington Medical Research Training Programme (WMRTP) provide opportunities for early-career researchers to collaborate across disciplines and gain hands-on experience in both clinical and laboratory settings. This emphasis on education ensures a sustainable pipeline of talent capable of addressing future health challenges.</w:t>
      </w:r>
    </w:p>
    <w:p>
      <w:pPr>
        <w:pStyle w:val="BodyText"/>
      </w:pPr>
      <w:r>
        <w:t xml:space="preserve">Challenges remain, however. The geographical isolation of New Zealand’s southern regions poses logistical hurdles for some research initiatives, particularly those requiring large-scale data collection or rapid response to emerging health crises. Additionally, the high cost of advanced medical technologies and the need for sustained funding are ongoing concerns for</w:t>
      </w:r>
      <w:r>
        <w:t xml:space="preserve"> </w:t>
      </w:r>
      <w:r>
        <w:rPr>
          <w:bCs/>
          <w:b/>
        </w:rPr>
        <w:t xml:space="preserve">Medical Researchers</w:t>
      </w:r>
      <w:r>
        <w:t xml:space="preserve"> </w:t>
      </w:r>
      <w:r>
        <w:t xml:space="preserve">in Wellington. Addressing these issues requires continued investment in infrastructure, fostering international collaborations, and securing long-term support from both public and private sectors.</w:t>
      </w:r>
    </w:p>
    <w:p>
      <w:pPr>
        <w:pStyle w:val="BodyText"/>
      </w:pPr>
      <w:r>
        <w:t xml:space="preserve">In conclusion, the work of a</w:t>
      </w:r>
      <w:r>
        <w:t xml:space="preserve"> </w:t>
      </w:r>
      <w:r>
        <w:rPr>
          <w:bCs/>
          <w:b/>
        </w:rPr>
        <w:t xml:space="preserve">Medical Researcher</w:t>
      </w:r>
      <w:r>
        <w:t xml:space="preserve"> </w:t>
      </w:r>
      <w:r>
        <w:t xml:space="preserve">in</w:t>
      </w:r>
      <w:r>
        <w:t xml:space="preserve"> </w:t>
      </w:r>
      <w:r>
        <w:rPr>
          <w:iCs/>
          <w:i/>
        </w:rPr>
        <w:t xml:space="preserve">New Zealand Wellington</w:t>
      </w:r>
      <w:r>
        <w:t xml:space="preserve"> </w:t>
      </w:r>
      <w:r>
        <w:t xml:space="preserve">is pivotal to advancing healthcare innovation while addressing the unique needs of New Zealand’s population. By integrating cutting-edge research methodologies with a commitment to equity and inclusivity, these professionals not only contribute to local health outcomes but also position Wellington as a global leader in medical science. The city’s dynamic ecosystem of academia, industry, and government provides an unparalleled platform for</w:t>
      </w:r>
      <w:r>
        <w:t xml:space="preserve"> </w:t>
      </w:r>
      <w:r>
        <w:rPr>
          <w:bCs/>
          <w:b/>
        </w:rPr>
        <w:t xml:space="preserve">Medical Researchers</w:t>
      </w:r>
      <w:r>
        <w:t xml:space="preserve"> </w:t>
      </w:r>
      <w:r>
        <w:t xml:space="preserve">to drive transformative change in healthcare delivery and policy development.</w:t>
      </w:r>
    </w:p>
    <w:p>
      <w:pPr>
        <w:pStyle w:val="BodyText"/>
      </w:pPr>
      <w:r>
        <w:rPr>
          <w:iCs/>
          <w:i/>
        </w:rPr>
        <w:t xml:space="preserve">Keywords:</w:t>
      </w:r>
      <w:r>
        <w:t xml:space="preserve"> </w:t>
      </w:r>
      <w:r>
        <w:t xml:space="preserve">Medical Researcher, New Zealand Wellington, Public Health Policy, Indigenous Health Equity, Translational Medicine.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New Zealand Wellington</dc:title>
  <dc:creator/>
  <dc:language>en</dc:language>
  <cp:keywords/>
  <dcterms:created xsi:type="dcterms:W3CDTF">2026-07-25T02:35:37Z</dcterms:created>
  <dcterms:modified xsi:type="dcterms:W3CDTF">2026-07-25T02:35:37Z</dcterms:modified>
</cp:coreProperties>
</file>

<file path=docProps/custom.xml><?xml version="1.0" encoding="utf-8"?>
<Properties xmlns="http://schemas.openxmlformats.org/officeDocument/2006/custom-properties" xmlns:vt="http://schemas.openxmlformats.org/officeDocument/2006/docPropsVTypes"/>
</file>