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478bd584b702915d98bb58f0aff400baff291da"/>
    <w:p>
      <w:pPr>
        <w:pStyle w:val="Heading1"/>
      </w:pPr>
      <w:r>
        <w:t xml:space="preserve">Abstract Academic Document: The Role and Impact of a Medical Researcher in Pakistan Karachi</w:t>
      </w:r>
    </w:p>
    <w:bookmarkStart w:id="20" w:name="introduction"/>
    <w:p>
      <w:pPr>
        <w:pStyle w:val="Heading2"/>
      </w:pPr>
      <w:r>
        <w:t xml:space="preserve">Introduction</w:t>
      </w:r>
    </w:p>
    <w:p>
      <w:pPr>
        <w:pStyle w:val="FirstParagraph"/>
      </w:pPr>
      <w:r>
        <w:t xml:space="preserve">The field of medical research is a cornerstone of global healthcare advancement, and its significance is particularly pronounced in regions facing complex public health challenges. In Pakistan, where access to quality healthcare services remains uneven and the burden of non-communicable diseases (NCDs) continues to rise, the role of a Medical Researcher becomes critical. Karachi, as Pakistan's largest city and economic hub, presents a unique socio-cultural and epidemiological landscape that demands focused research initiatives. This document explores the multifaceted responsibilities, challenges, and opportunities confronting Medical Researchers in Karachi while emphasizing their pivotal contribution to improving healthcare outcomes in Pakistan.</w:t>
      </w:r>
    </w:p>
    <w:bookmarkEnd w:id="20"/>
    <w:bookmarkStart w:id="22" w:name="key-responsibilities"/>
    <w:bookmarkStart w:id="21" w:name="Xbc29a1657444fdfdc427584f9c89f03737beadd"/>
    <w:p>
      <w:pPr>
        <w:pStyle w:val="Heading2"/>
      </w:pPr>
      <w:r>
        <w:t xml:space="preserve">Key Responsibilities of a Medical Researcher in Pakistan Karachi</w:t>
      </w:r>
    </w:p>
    <w:p>
      <w:pPr>
        <w:pStyle w:val="FirstParagraph"/>
      </w:pPr>
      <w:r>
        <w:t xml:space="preserve">A Medical Researcher operating in Karachi is tasked with addressing the city’s unique health challenges through evidence-based studies, innovation, and policy development. Key responsibilities include:</w:t>
      </w:r>
    </w:p>
    <w:p>
      <w:pPr>
        <w:numPr>
          <w:ilvl w:val="0"/>
          <w:numId w:val="1001"/>
        </w:numPr>
        <w:pStyle w:val="Compact"/>
      </w:pPr>
      <w:r>
        <w:rPr>
          <w:bCs/>
          <w:b/>
        </w:rPr>
        <w:t xml:space="preserve">Epidemiological Studies:</w:t>
      </w:r>
      <w:r>
        <w:t xml:space="preserve"> </w:t>
      </w:r>
      <w:r>
        <w:t xml:space="preserve">Investigating disease patterns, risk factors, and population-specific vulnerabilities. For instance, Karachi's densely populated slums often face outbreaks of infectious diseases like dengue or cholera, necessitating targeted research.</w:t>
      </w:r>
    </w:p>
    <w:p>
      <w:pPr>
        <w:numPr>
          <w:ilvl w:val="0"/>
          <w:numId w:val="1001"/>
        </w:numPr>
        <w:pStyle w:val="Compact"/>
      </w:pPr>
      <w:r>
        <w:rPr>
          <w:bCs/>
          <w:b/>
        </w:rPr>
        <w:t xml:space="preserve">Clinical Trials and Drug Development:</w:t>
      </w:r>
      <w:r>
        <w:t xml:space="preserve"> </w:t>
      </w:r>
      <w:r>
        <w:t xml:space="preserve">Conducting trials for new treatments tailored to local demographics. Karachi’s diverse population provides a robust sample for testing therapies relevant to South Asian genetics and lifestyles.</w:t>
      </w:r>
    </w:p>
    <w:p>
      <w:pPr>
        <w:numPr>
          <w:ilvl w:val="0"/>
          <w:numId w:val="1001"/>
        </w:numPr>
        <w:pStyle w:val="Compact"/>
      </w:pPr>
      <w:r>
        <w:rPr>
          <w:bCs/>
          <w:b/>
        </w:rPr>
        <w:t xml:space="preserve">Data Analysis and Public Health Policy:</w:t>
      </w:r>
      <w:r>
        <w:t xml:space="preserve"> </w:t>
      </w:r>
      <w:r>
        <w:t xml:space="preserve">Utilizing advanced statistical tools to analyze healthcare data, which informs the government and NGOs in crafting policies. For example, research on air pollution’s impact on respiratory diseases has already influenced Karachi’s environmental regulations.</w:t>
      </w:r>
    </w:p>
    <w:p>
      <w:pPr>
        <w:numPr>
          <w:ilvl w:val="0"/>
          <w:numId w:val="1001"/>
        </w:numPr>
        <w:pStyle w:val="Compact"/>
      </w:pPr>
      <w:r>
        <w:rPr>
          <w:bCs/>
          <w:b/>
        </w:rPr>
        <w:t xml:space="preserve">Cross-Disciplinary Collaboration:</w:t>
      </w:r>
      <w:r>
        <w:t xml:space="preserve"> </w:t>
      </w:r>
      <w:r>
        <w:t xml:space="preserve">Partnering with institutions like the Aga Khan University, Sindh Institute of Urology and Transplantation (SIUT), or the National Institute of Health (NIH) to integrate research findings into clinical practice.</w:t>
      </w:r>
    </w:p>
    <w:bookmarkEnd w:id="21"/>
    <w:bookmarkEnd w:id="22"/>
    <w:bookmarkStart w:id="24" w:name="challenges"/>
    <w:bookmarkStart w:id="23" w:name="Xf9cda4d0d0cc02724d885e63c83c930c3512ce4"/>
    <w:p>
      <w:pPr>
        <w:pStyle w:val="Heading2"/>
      </w:pPr>
      <w:r>
        <w:t xml:space="preserve">Challenges Faced by Medical Researchers in Pakistan Karachi</w:t>
      </w:r>
    </w:p>
    <w:p>
      <w:pPr>
        <w:pStyle w:val="FirstParagraph"/>
      </w:pPr>
      <w:r>
        <w:t xml:space="preserve">Despite their critical role, Medical Researchers in Karachi encounter significant obstacles that hinder their work. These challenges include:</w:t>
      </w:r>
    </w:p>
    <w:p>
      <w:pPr>
        <w:numPr>
          <w:ilvl w:val="0"/>
          <w:numId w:val="1002"/>
        </w:numPr>
        <w:pStyle w:val="Compact"/>
      </w:pPr>
      <w:r>
        <w:rPr>
          <w:bCs/>
          <w:b/>
        </w:rPr>
        <w:t xml:space="preserve">Limited Funding and Resources:</w:t>
      </w:r>
      <w:r>
        <w:t xml:space="preserve"> </w:t>
      </w:r>
      <w:r>
        <w:t xml:space="preserve">Public funding for medical research in Pakistan remains underprioritized, forcing researchers to rely on international grants or private institutions. This can lead to a lack of access to advanced diagnostic tools or biotechnology.</w:t>
      </w:r>
    </w:p>
    <w:p>
      <w:pPr>
        <w:numPr>
          <w:ilvl w:val="0"/>
          <w:numId w:val="1002"/>
        </w:numPr>
        <w:pStyle w:val="Compact"/>
      </w:pPr>
      <w:r>
        <w:rPr>
          <w:bCs/>
          <w:b/>
        </w:rPr>
        <w:t xml:space="preserve">Infrastructure Gaps:</w:t>
      </w:r>
      <w:r>
        <w:t xml:space="preserve"> </w:t>
      </w:r>
      <w:r>
        <w:t xml:space="preserve">Many research facilities in Karachi lack modern laboratories, high-throughput sequencing equipment, or data management systems required for cutting-edge studies.</w:t>
      </w:r>
    </w:p>
    <w:p>
      <w:pPr>
        <w:numPr>
          <w:ilvl w:val="0"/>
          <w:numId w:val="1002"/>
        </w:numPr>
        <w:pStyle w:val="Compact"/>
      </w:pPr>
      <w:r>
        <w:rPr>
          <w:bCs/>
          <w:b/>
        </w:rPr>
        <w:t xml:space="preserve">Socio-Political Barriers:</w:t>
      </w:r>
      <w:r>
        <w:t xml:space="preserve"> </w:t>
      </w:r>
      <w:r>
        <w:t xml:space="preserve">Political instability and bureaucratic delays often impede the implementation of research-driven policies. For example, vaccine distribution campaigns have been delayed due to administrative inefficiencies.</w:t>
      </w:r>
    </w:p>
    <w:p>
      <w:pPr>
        <w:numPr>
          <w:ilvl w:val="0"/>
          <w:numId w:val="1002"/>
        </w:numPr>
        <w:pStyle w:val="Compact"/>
      </w:pPr>
      <w:r>
        <w:rPr>
          <w:bCs/>
          <w:b/>
        </w:rPr>
        <w:t xml:space="preserve">Ethical and Cultural Sensitivities:</w:t>
      </w:r>
      <w:r>
        <w:t xml:space="preserve"> </w:t>
      </w:r>
      <w:r>
        <w:t xml:space="preserve">Conducting human subject studies in Karachi requires navigating cultural norms, ensuring informed consent from diverse communities, and addressing disparities in healthcare access.</w:t>
      </w:r>
    </w:p>
    <w:bookmarkEnd w:id="23"/>
    <w:bookmarkEnd w:id="24"/>
    <w:bookmarkStart w:id="26" w:name="opportunities"/>
    <w:bookmarkStart w:id="25" w:name="X311a8b2d795e797a5b544e807933a815d7eb99e"/>
    <w:p>
      <w:pPr>
        <w:pStyle w:val="Heading2"/>
      </w:pPr>
      <w:r>
        <w:t xml:space="preserve">Opportunities for Medical Researchers in Pakistan Karachi</w:t>
      </w:r>
    </w:p>
    <w:p>
      <w:pPr>
        <w:pStyle w:val="FirstParagraph"/>
      </w:pPr>
      <w:r>
        <w:t xml:space="preserve">Despite these challenges, Karachi offers unparalleled opportunities for Medical Researchers to contribute to global health. Key areas of potential include:</w:t>
      </w:r>
    </w:p>
    <w:p>
      <w:pPr>
        <w:numPr>
          <w:ilvl w:val="0"/>
          <w:numId w:val="1003"/>
        </w:numPr>
        <w:pStyle w:val="Compact"/>
      </w:pPr>
      <w:r>
        <w:rPr>
          <w:bCs/>
          <w:b/>
        </w:rPr>
        <w:t xml:space="preserve">Tackling Urban Health Issues:</w:t>
      </w:r>
      <w:r>
        <w:t xml:space="preserve"> </w:t>
      </w:r>
      <w:r>
        <w:t xml:space="preserve">As the fastest-growing city in South Asia, Karachi’s population faces unique health risks such as traffic-related air pollution, foodborne illnesses, and mental health crises linked to urbanization.</w:t>
      </w:r>
    </w:p>
    <w:p>
      <w:pPr>
        <w:numPr>
          <w:ilvl w:val="0"/>
          <w:numId w:val="1003"/>
        </w:numPr>
        <w:pStyle w:val="Compact"/>
      </w:pPr>
      <w:r>
        <w:rPr>
          <w:bCs/>
          <w:b/>
        </w:rPr>
        <w:t xml:space="preserve">Collaboration with International Institutions:</w:t>
      </w:r>
      <w:r>
        <w:t xml:space="preserve"> </w:t>
      </w:r>
      <w:r>
        <w:t xml:space="preserve">Partnerships with organizations like the World Health Organization (WHO) or the University of London have enabled researchers in Karachi to participate in global initiatives on antimicrobial resistance and cancer genomics.</w:t>
      </w:r>
    </w:p>
    <w:p>
      <w:pPr>
        <w:numPr>
          <w:ilvl w:val="0"/>
          <w:numId w:val="1003"/>
        </w:numPr>
        <w:pStyle w:val="Compact"/>
      </w:pPr>
      <w:r>
        <w:rPr>
          <w:bCs/>
          <w:b/>
        </w:rPr>
        <w:t xml:space="preserve">Leveraging Technology:</w:t>
      </w:r>
      <w:r>
        <w:t xml:space="preserve"> </w:t>
      </w:r>
      <w:r>
        <w:t xml:space="preserve">The rise of telemedicine and digital health platforms provides opportunities for real-time data collection and remote monitoring, especially in underprivileged areas of Karachi.</w:t>
      </w:r>
    </w:p>
    <w:p>
      <w:pPr>
        <w:numPr>
          <w:ilvl w:val="0"/>
          <w:numId w:val="1003"/>
        </w:numPr>
        <w:pStyle w:val="Compact"/>
      </w:pPr>
      <w:r>
        <w:rPr>
          <w:bCs/>
          <w:b/>
        </w:rPr>
        <w:t xml:space="preserve">Community Engagement:</w:t>
      </w:r>
      <w:r>
        <w:t xml:space="preserve"> </w:t>
      </w:r>
      <w:r>
        <w:t xml:space="preserve">Medical Researchers can bridge gaps between academia and the public by involving local communities in studies, thereby enhancing trust and ensuring culturally relevant solutions.</w:t>
      </w:r>
    </w:p>
    <w:bookmarkEnd w:id="25"/>
    <w:bookmarkEnd w:id="26"/>
    <w:bookmarkStart w:id="27" w:name="conclusion"/>
    <w:p>
      <w:pPr>
        <w:pStyle w:val="Heading2"/>
      </w:pPr>
      <w:r>
        <w:t xml:space="preserve">Conclusion</w:t>
      </w:r>
    </w:p>
    <w:p>
      <w:pPr>
        <w:pStyle w:val="FirstParagraph"/>
      </w:pPr>
      <w:r>
        <w:t xml:space="preserve">In conclusion, the role of a Medical Researcher in Pakistan Karachi is both challenging and transformative. By addressing pressing health issues through rigorous scientific inquiry, these researchers contribute to the nation’s capacity to combat diseases, improve healthcare delivery, and align with global health goals. Karachi’s unique position as a melting pot of cultures and a center for medical innovation makes it an ideal laboratory for pioneering research. However, sustained investment in infrastructure, funding mechanisms, and interdisciplinary collaboration is essential to fully realize the potential of Medical Researchers in this region. As Pakistan continues to navigate its healthcare challenges, the work of Medical Researchers in Karachi will remain indispensable in shaping a healthier future for all.</w:t>
      </w:r>
    </w:p>
    <w:bookmarkEnd w:id="27"/>
    <w:bookmarkStart w:id="28" w:name="acknowledgments"/>
    <w:p>
      <w:pPr>
        <w:pStyle w:val="Heading2"/>
      </w:pPr>
      <w:r>
        <w:t xml:space="preserve">Acknowledgments</w:t>
      </w:r>
    </w:p>
    <w:p>
      <w:pPr>
        <w:pStyle w:val="FirstParagraph"/>
      </w:pPr>
      <w:r>
        <w:t xml:space="preserve">This abstract academic document highlights the critical contributions of Medical Researchers in Pakistan Karachi and underscores their role as agents of change. It is informed by insights from local institutions, international health organizations, and scholarly literature on medical research in low- and middle-income countries.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Pakistan Karachi</dc:title>
  <dc:creator/>
  <dc:language>en</dc:language>
  <cp:keywords/>
  <dcterms:created xsi:type="dcterms:W3CDTF">2026-07-23T20:18:42Z</dcterms:created>
  <dcterms:modified xsi:type="dcterms:W3CDTF">2026-07-23T20:18:42Z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