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631556eb0246315b1168b461ee475c945aa1b28"/>
    <w:p>
      <w:pPr>
        <w:pStyle w:val="Heading1"/>
      </w:pPr>
      <w:r>
        <w:t xml:space="preserve">Abstract Academic Document: The Role of a Medical Researcher in Russia, Saint Petersburg</w:t>
      </w:r>
    </w:p>
    <w:p>
      <w:pPr>
        <w:pStyle w:val="FirstParagraph"/>
      </w:pPr>
      <w:r>
        <w:t xml:space="preserve">The field of medical research has undergone transformative advancements over the past decades, driven by interdisciplinary collaboration and technological innovation. In the context of global health challenges and regional-specific pathologies, the role of a</w:t>
      </w:r>
      <w:r>
        <w:t xml:space="preserve"> </w:t>
      </w:r>
      <w:r>
        <w:rPr>
          <w:bCs/>
          <w:b/>
        </w:rPr>
        <w:t xml:space="preserve">Medical Researcher</w:t>
      </w:r>
      <w:r>
        <w:t xml:space="preserve"> </w:t>
      </w:r>
      <w:r>
        <w:t xml:space="preserve">becomes paramount in addressing both local and international healthcare needs. This abstract academic document explores the significance of a</w:t>
      </w:r>
      <w:r>
        <w:t xml:space="preserve"> </w:t>
      </w:r>
      <w:r>
        <w:rPr>
          <w:bCs/>
          <w:b/>
        </w:rPr>
        <w:t xml:space="preserve">Medical Researcher</w:t>
      </w:r>
      <w:r>
        <w:t xml:space="preserve"> </w:t>
      </w:r>
      <w:r>
        <w:t xml:space="preserve">in Russia, specifically within the historically rich and scientifically dynamic city of</w:t>
      </w:r>
      <w:r>
        <w:t xml:space="preserve"> </w:t>
      </w:r>
      <w:r>
        <w:rPr>
          <w:bCs/>
          <w:b/>
        </w:rPr>
        <w:t xml:space="preserve">Saint Petersburg</w:t>
      </w:r>
      <w:r>
        <w:t xml:space="preserve">. As a hub of academia, innovation, and medical tradition, Saint Petersburg has emerged as a critical center for biomedical research in Russia. The document outlines the multifaceted responsibilities of a Medical Researcher in this region, emphasizing their contributions to public health policy, clinical trials, translational medicine, and the integration of cutting-edge technologies such as artificial intelligence (AI) and genomics into medical practice.</w:t>
      </w:r>
    </w:p>
    <w:bookmarkStart w:id="20" w:name="X14c2fe4c18be8f7e47f74491ac8557c92c2e1bd"/>
    <w:p>
      <w:pPr>
        <w:pStyle w:val="Heading2"/>
      </w:pPr>
      <w:r>
        <w:t xml:space="preserve">Historical Context and Academic Infrastructure</w:t>
      </w:r>
    </w:p>
    <w:p>
      <w:pPr>
        <w:pStyle w:val="FirstParagraph"/>
      </w:pPr>
      <w:r>
        <w:t xml:space="preserve">Saint Petersburg has long been a cornerstone of Russian intellectual life, home to prestigious institutions such as the Saint Petersburg State University, the Russian Academy of Medical Sciences, and the Institute for Experimental Medicine. These organizations have historically fostered a culture of rigorous scientific inquiry and innovation. The presence of such institutions underscores why a</w:t>
      </w:r>
      <w:r>
        <w:t xml:space="preserve"> </w:t>
      </w:r>
      <w:r>
        <w:rPr>
          <w:bCs/>
          <w:b/>
        </w:rPr>
        <w:t xml:space="preserve">Medical Researcher</w:t>
      </w:r>
      <w:r>
        <w:t xml:space="preserve"> </w:t>
      </w:r>
      <w:r>
        <w:t xml:space="preserve">operating in this city is uniquely positioned to leverage both historical expertise and modern methodologies. The region’s academic infrastructure includes state-of-the-art laboratories, clinical research centers, and partnerships with international organizations like the World Health Organization (WHO) and the European Society of Cardiology. These resources enable Medical Researchers to engage in high-impact studies on topics ranging from cardiovascular diseases to oncology and infectious diseases.</w:t>
      </w:r>
    </w:p>
    <w:bookmarkEnd w:id="20"/>
    <w:bookmarkStart w:id="21" w:name="Xe5285a0cc44d0ee7a742629441f916086f2fca8"/>
    <w:p>
      <w:pPr>
        <w:pStyle w:val="Heading2"/>
      </w:pPr>
      <w:r>
        <w:t xml:space="preserve">Responsibilities of a Medical Researcher in Saint Petersburg</w:t>
      </w:r>
    </w:p>
    <w:p>
      <w:pPr>
        <w:pStyle w:val="FirstParagraph"/>
      </w:pPr>
      <w:r>
        <w:t xml:space="preserve">The role of a</w:t>
      </w:r>
      <w:r>
        <w:t xml:space="preserve"> </w:t>
      </w:r>
      <w:r>
        <w:rPr>
          <w:bCs/>
          <w:b/>
        </w:rPr>
        <w:t xml:space="preserve">Medical Researcher</w:t>
      </w:r>
      <w:r>
        <w:t xml:space="preserve"> </w:t>
      </w:r>
      <w:r>
        <w:t xml:space="preserve">in Saint Petersburg extends beyond traditional laboratory work. It involves interdisciplinary collaboration with clinicians, data scientists, and policymakers to address pressing health issues. For example, researchers in the city have been at the forefront of studying cardiovascular diseases, which remain a leading cause of mortality in Russia. By analyzing large-scale epidemiological data and employing advanced statistical models, Medical Researchers contribute to evidence-based public health strategies that align with national priorities such as reducing tobacco use or improving access to cardiac care.</w:t>
      </w:r>
    </w:p>
    <w:p>
      <w:pPr>
        <w:pStyle w:val="BodyText"/>
      </w:pPr>
      <w:r>
        <w:t xml:space="preserve">Furthermore, Medical Researchers in Saint Petersburg are actively involved in translational medicine—a field that bridges basic science and clinical application. This includes developing novel therapeutics for conditions like diabetes mellitus, which affects over 12% of the Russian population. The integration of AI-driven diagnostics and personalized medicine approaches has allowed researchers to tailor treatments to individual genetic profiles, marking a significant shift from one-size-fits-all models.</w:t>
      </w:r>
    </w:p>
    <w:bookmarkEnd w:id="21"/>
    <w:bookmarkStart w:id="22" w:name="challenges-and-opportunities"/>
    <w:p>
      <w:pPr>
        <w:pStyle w:val="Heading2"/>
      </w:pPr>
      <w:r>
        <w:t xml:space="preserve">Challenges and Opportunities</w:t>
      </w:r>
    </w:p>
    <w:p>
      <w:pPr>
        <w:pStyle w:val="FirstParagraph"/>
      </w:pPr>
      <w:r>
        <w:t xml:space="preserve">Despite its strengths, the medical research landscape in Saint Petersburg faces challenges such as funding constraints, bureaucratic hurdles, and the need for greater international collaboration. However, these challenges are accompanied by opportunities. For instance, Saint Petersburg’s proximity to Nordic countries and its participation in EU-funded projects like Horizon Europe enable Medical Researchers to access global networks of expertise. Additionally, the Russian government’s emphasis on biotechnology as a strategic industry has led to increased investment in research facilities and startups focused on medical innovation.</w:t>
      </w:r>
    </w:p>
    <w:bookmarkEnd w:id="22"/>
    <w:bookmarkStart w:id="23" w:name="case-study-infectious-disease-research"/>
    <w:p>
      <w:pPr>
        <w:pStyle w:val="Heading2"/>
      </w:pPr>
      <w:r>
        <w:t xml:space="preserve">Case Study: Infectious Disease Research</w:t>
      </w:r>
    </w:p>
    <w:p>
      <w:pPr>
        <w:pStyle w:val="FirstParagraph"/>
      </w:pPr>
      <w:r>
        <w:t xml:space="preserve">A notable example of Medical Researcher contributions in Saint Petersburg is their work on infectious diseases, particularly in the context of the global COVID-19 pandemic. Researchers at the Vector Institute—a leading center for virology and immunology—played a pivotal role in developing Russia’s Sputnik V vaccine. This achievement highlights how a</w:t>
      </w:r>
      <w:r>
        <w:t xml:space="preserve"> </w:t>
      </w:r>
      <w:r>
        <w:rPr>
          <w:bCs/>
          <w:b/>
        </w:rPr>
        <w:t xml:space="preserve">Medical Researcher</w:t>
      </w:r>
      <w:r>
        <w:t xml:space="preserve"> </w:t>
      </w:r>
      <w:r>
        <w:t xml:space="preserve">operating within Saint Petersburg can influence national and global health outcomes through rapid, high-impact research. Furthermore, ongoing studies on antibiotic resistance, which pose a significant threat to public health in both Russia and Europe, demonstrate the city’s commitment to tackling emerging challenges.</w:t>
      </w:r>
    </w:p>
    <w:bookmarkEnd w:id="23"/>
    <w:bookmarkStart w:id="24" w:name="educational-and-training-initiatives"/>
    <w:p>
      <w:pPr>
        <w:pStyle w:val="Heading2"/>
      </w:pPr>
      <w:r>
        <w:t xml:space="preserve">Educational and Training Initiatives</w:t>
      </w:r>
    </w:p>
    <w:p>
      <w:pPr>
        <w:pStyle w:val="FirstParagraph"/>
      </w:pPr>
      <w:r>
        <w:t xml:space="preserve">To sustain its reputation as a medical research hub, Saint Petersburg has prioritized education and training for the next generation of researchers. Universities in the region offer specialized programs in biomedical engineering, pharmacology, and molecular biology. Additionally, collaborative initiatives with institutions like the University of Helsinki (Finland) and Karolinska Institute (Sweden) provide opportunities for cross-border learning and research exchange. These efforts ensure that Medical Researchers trained in Saint Petersburg are equipped with both local knowledge and global perspectives.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Russia, particularly in</w:t>
      </w:r>
      <w:r>
        <w:t xml:space="preserve"> </w:t>
      </w:r>
      <w:r>
        <w:rPr>
          <w:bCs/>
          <w:b/>
        </w:rPr>
        <w:t xml:space="preserve">Saint Petersburg</w:t>
      </w:r>
      <w:r>
        <w:t xml:space="preserve">, is indispensable to advancing medical science and improving public health outcomes. The city’s unique combination of historical legacy, academic excellence, and modern research infrastructure positions it as a leader in addressing regional and global health challenges. As the demand for innovative solutions grows—whether through combating chronic diseases, developing vaccines, or harnessing AI for diagnostics—the contributions of Medical Researchers in Saint Petersburg will remain vital to both Russia’s healthcare system and the broader international community. Future efforts must focus on securing sustainable funding, fostering interdisciplinary collaboration, and expanding access to global research networks to ensure that Saint Petersburg continues to thrive as a beacon of medical innovation.</w:t>
      </w:r>
    </w:p>
    <w:p>
      <w:pPr>
        <w:pStyle w:val="BodyText"/>
      </w:pPr>
      <w:r>
        <w:t xml:space="preserve">This abstract academic document underscores the critical importance of supporting Medical Researchers in</w:t>
      </w:r>
      <w:r>
        <w:t xml:space="preserve"> </w:t>
      </w:r>
      <w:r>
        <w:rPr>
          <w:bCs/>
          <w:b/>
        </w:rPr>
        <w:t xml:space="preserve">Russia, Saint Petersburg</w:t>
      </w:r>
      <w:r>
        <w:t xml:space="preserve">, not only for the advancement of scientific knowledge but also for the well-being of millions affected by health disparities and emerging pandemics.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Russia, Saint Petersburg</dc:title>
  <dc:creator/>
  <dc:language>en</dc:language>
  <cp:keywords/>
  <dcterms:created xsi:type="dcterms:W3CDTF">2026-07-24T18:50:56Z</dcterms:created>
  <dcterms:modified xsi:type="dcterms:W3CDTF">2026-07-24T18:50:56Z</dcterms:modified>
</cp:coreProperties>
</file>

<file path=docProps/custom.xml><?xml version="1.0" encoding="utf-8"?>
<Properties xmlns="http://schemas.openxmlformats.org/officeDocument/2006/custom-properties" xmlns:vt="http://schemas.openxmlformats.org/officeDocument/2006/docPropsVTypes"/>
</file>