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Medical</w:t>
      </w:r>
      <w:r>
        <w:t xml:space="preserve"> </w:t>
      </w:r>
      <w:r>
        <w:t xml:space="preserve">Researcher</w:t>
      </w:r>
      <w:r>
        <w:t xml:space="preserve"> </w:t>
      </w:r>
      <w:r>
        <w:t xml:space="preserve">in</w:t>
      </w:r>
      <w:r>
        <w:t xml:space="preserve"> </w:t>
      </w:r>
      <w:r>
        <w:t xml:space="preserve">Sudan</w:t>
      </w:r>
      <w:r>
        <w:t xml:space="preserve"> </w:t>
      </w:r>
      <w:r>
        <w:t xml:space="preserve">Khartoum</w:t>
      </w:r>
    </w:p>
    <w:bookmarkStart w:id="26" w:name="X72cd986d990a312eb761662747129a324ab9910"/>
    <w:p>
      <w:pPr>
        <w:pStyle w:val="Heading1"/>
      </w:pPr>
      <w:r>
        <w:t xml:space="preserve">Abstract Academic Document on the Role of a Medical Researcher in Sudan Khartoum</w:t>
      </w:r>
    </w:p>
    <w:p>
      <w:pPr>
        <w:pStyle w:val="FirstParagraph"/>
      </w:pPr>
      <w:r>
        <w:rPr>
          <w:bCs/>
          <w:b/>
        </w:rPr>
        <w:t xml:space="preserve">Abstract:</w:t>
      </w:r>
      <w:r>
        <w:t xml:space="preserve"> </w:t>
      </w:r>
      <w:r>
        <w:t xml:space="preserve">The role of a</w:t>
      </w:r>
      <w:r>
        <w:t xml:space="preserve"> </w:t>
      </w:r>
      <w:r>
        <w:rPr>
          <w:bCs/>
          <w:b/>
        </w:rPr>
        <w:t xml:space="preserve">Medical Researcher</w:t>
      </w:r>
      <w:r>
        <w:t xml:space="preserve"> </w:t>
      </w:r>
      <w:r>
        <w:t xml:space="preserve">in Sudan, particularly within the capital city of Khartoum, is pivotal to addressing the nation’s complex public health challenges and advancing medical science in a region characterized by socio-economic disparities, political instability, and limited healthcare infrastructure. This academic document explores the multifaceted contributions of</w:t>
      </w:r>
      <w:r>
        <w:t xml:space="preserve"> </w:t>
      </w:r>
      <w:r>
        <w:rPr>
          <w:bCs/>
          <w:b/>
        </w:rPr>
        <w:t xml:space="preserve">Medical Researchers</w:t>
      </w:r>
      <w:r>
        <w:t xml:space="preserve"> </w:t>
      </w:r>
      <w:r>
        <w:t xml:space="preserve">operating in Sudan Khartoum, emphasizing their efforts to bridge gaps in medical knowledge, improve healthcare delivery systems, and foster collaboration with international institutions. The analysis underscores the significance of local research initiatives in combating prevalent diseases such as malaria, tuberculosis, and emerging infectious diseases while highlighting the challenges faced by researchers due to resource constraints and institutional barriers.</w:t>
      </w:r>
    </w:p>
    <w:bookmarkStart w:id="20" w:name="X7a640c6035098f7dbc6bfbc2701de1c39a960a8"/>
    <w:p>
      <w:pPr>
        <w:pStyle w:val="Heading2"/>
      </w:pPr>
      <w:r>
        <w:t xml:space="preserve">The Context of Medical Research in Sudan Khartoum</w:t>
      </w:r>
    </w:p>
    <w:p>
      <w:pPr>
        <w:pStyle w:val="FirstParagraph"/>
      </w:pPr>
      <w:r>
        <w:t xml:space="preserve">Sudan, a country with a population exceeding 45 million people, has long struggled with public health crises exacerbated by poverty, conflict, and inadequate healthcare funding. Khartoum, as the political and economic hub of Sudan, hosts some of the nation’s most prominent medical institutions and research centers. However, despite its strategic importance, Khartoum faces systemic challenges that hinder the growth of a robust medical research ecosystem. These include limited access to advanced laboratory equipment, insufficient funding for long-term studies, and a brain drain caused by emigration of skilled professionals to more developed countries.</w:t>
      </w:r>
    </w:p>
    <w:p>
      <w:pPr>
        <w:pStyle w:val="BodyText"/>
      </w:pPr>
      <w:r>
        <w:t xml:space="preserve">The</w:t>
      </w:r>
      <w:r>
        <w:t xml:space="preserve"> </w:t>
      </w:r>
      <w:r>
        <w:rPr>
          <w:bCs/>
          <w:b/>
        </w:rPr>
        <w:t xml:space="preserve">Medical Researcher</w:t>
      </w:r>
      <w:r>
        <w:t xml:space="preserve"> </w:t>
      </w:r>
      <w:r>
        <w:t xml:space="preserve">in Sudan Khartoum operates within this complex landscape, balancing the need for innovation with the reality of limited resources. Their work is critical not only for diagnosing and treating local health issues but also for contributing to global medical knowledge through studies on diseases that disproportionately affect low-income populations. For instance, researchers in Khartoum have been instrumental in understanding the genetic and environmental factors contributing to sickle cell disease, a condition endemic to the region.</w:t>
      </w:r>
    </w:p>
    <w:bookmarkEnd w:id="20"/>
    <w:bookmarkStart w:id="21" w:name="Xab3e70709321f35b062e33abeff93dec1049d91"/>
    <w:p>
      <w:pPr>
        <w:pStyle w:val="Heading2"/>
      </w:pPr>
      <w:r>
        <w:t xml:space="preserve">Key Contributions of Medical Researchers in Sudan Khartoum</w:t>
      </w:r>
    </w:p>
    <w:p>
      <w:pPr>
        <w:pStyle w:val="FirstParagraph"/>
      </w:pPr>
      <w:r>
        <w:t xml:space="preserve">The contributions of</w:t>
      </w:r>
      <w:r>
        <w:t xml:space="preserve"> </w:t>
      </w:r>
      <w:r>
        <w:rPr>
          <w:bCs/>
          <w:b/>
        </w:rPr>
        <w:t xml:space="preserve">Medical Researchers</w:t>
      </w:r>
      <w:r>
        <w:t xml:space="preserve"> </w:t>
      </w:r>
      <w:r>
        <w:t xml:space="preserve">in Sudan Khartoum span clinical research, epidemiological studies, and community-based interventions. One notable area is their work in combating infectious diseases. For example, researchers at the University of Khartoum have conducted extensive studies on leishmaniasis and visceral leishmaniasis (kala-azar), a parasitic disease that poses a significant threat to public health in the region. Their findings have informed national policies on vector control and treatment protocols, directly improving patient outcomes.</w:t>
      </w:r>
    </w:p>
    <w:p>
      <w:pPr>
        <w:pStyle w:val="BodyText"/>
      </w:pPr>
      <w:r>
        <w:t xml:space="preserve">Additionally,</w:t>
      </w:r>
      <w:r>
        <w:t xml:space="preserve"> </w:t>
      </w:r>
      <w:r>
        <w:rPr>
          <w:bCs/>
          <w:b/>
        </w:rPr>
        <w:t xml:space="preserve">Medical Researchers</w:t>
      </w:r>
      <w:r>
        <w:t xml:space="preserve"> </w:t>
      </w:r>
      <w:r>
        <w:t xml:space="preserve">in Khartoum have prioritized maternal and child health, addressing high rates of maternal mortality and neonatal infections. Collaborative projects with international organizations such as the World Health Organization (WHO) have enabled local researchers to implement evidence-based interventions, including antenatal care programs and vaccination campaigns. These efforts have not only reduced mortality rates but also strengthened trust between healthcare providers and communities in underserved areas.</w:t>
      </w:r>
    </w:p>
    <w:p>
      <w:pPr>
        <w:pStyle w:val="BodyText"/>
      </w:pPr>
      <w:r>
        <w:t xml:space="preserve">Another critical contribution lies in the field of pharmacology and drug development. Due to the high cost of imported medications, researchers in Khartoum are exploring locally available natural resources for therapeutic applications. For instance, studies on traditional herbal remedies have led to the identification of compounds with antimicrobial properties, offering potential solutions for antibiotic resistance—a global health threat.</w:t>
      </w:r>
    </w:p>
    <w:bookmarkEnd w:id="21"/>
    <w:bookmarkStart w:id="22" w:name="Xd8a874f66fd6eae78b0b86d2180010f30423eda"/>
    <w:p>
      <w:pPr>
        <w:pStyle w:val="Heading2"/>
      </w:pPr>
      <w:r>
        <w:t xml:space="preserve">Challenges Facing Medical Researchers in Sudan Khartoum</w:t>
      </w:r>
    </w:p>
    <w:p>
      <w:pPr>
        <w:pStyle w:val="FirstParagraph"/>
      </w:pPr>
      <w:r>
        <w:t xml:space="preserve">Despite their vital role,</w:t>
      </w:r>
      <w:r>
        <w:t xml:space="preserve"> </w:t>
      </w:r>
      <w:r>
        <w:rPr>
          <w:bCs/>
          <w:b/>
        </w:rPr>
        <w:t xml:space="preserve">Medical Researchers</w:t>
      </w:r>
      <w:r>
        <w:t xml:space="preserve"> </w:t>
      </w:r>
      <w:r>
        <w:t xml:space="preserve">in Sudan Khartoum face numerous challenges that impede their ability to conduct impactful studies. Funding remains a significant barrier; many research institutions rely on sporadic donations or government grants that are often insufficient for long-term projects. Furthermore, the lack of modern laboratory facilities and trained personnel limits the scope of experimental research.</w:t>
      </w:r>
    </w:p>
    <w:p>
      <w:pPr>
        <w:pStyle w:val="BodyText"/>
      </w:pPr>
      <w:r>
        <w:t xml:space="preserve">Political instability has also disrupted healthcare systems in Sudan, with frequent conflicts affecting both infrastructure and human resources. Researchers in Khartoum have had to navigate periods of unrest while maintaining continuity in their work, often under precarious conditions. Additionally, the absence of a comprehensive national research policy has led to fragmented efforts and duplication of studies across institutions.</w:t>
      </w:r>
    </w:p>
    <w:p>
      <w:pPr>
        <w:pStyle w:val="BodyText"/>
      </w:pPr>
      <w:r>
        <w:t xml:space="preserve">The brain drain phenomenon further complicates the situation. Many talented</w:t>
      </w:r>
      <w:r>
        <w:t xml:space="preserve"> </w:t>
      </w:r>
      <w:r>
        <w:rPr>
          <w:bCs/>
          <w:b/>
        </w:rPr>
        <w:t xml:space="preserve">Medical Researchers</w:t>
      </w:r>
      <w:r>
        <w:t xml:space="preserve"> </w:t>
      </w:r>
      <w:r>
        <w:t xml:space="preserve">leave Sudan for better opportunities abroad, depriving local institutions of expertise and innovation. This exodus is particularly alarming in specialized fields such as oncology, cardiology, and virology, where skilled professionals are essential for advancing medical science.</w:t>
      </w:r>
    </w:p>
    <w:bookmarkEnd w:id="22"/>
    <w:bookmarkStart w:id="23" w:name="X5439df03d5dddbaf9b9943b889a7d6be0bc36ea"/>
    <w:p>
      <w:pPr>
        <w:pStyle w:val="Heading2"/>
      </w:pPr>
      <w:r>
        <w:t xml:space="preserve">The Importance of Collaboration and Capacity Building</w:t>
      </w:r>
    </w:p>
    <w:p>
      <w:pPr>
        <w:pStyle w:val="FirstParagraph"/>
      </w:pPr>
      <w:r>
        <w:t xml:space="preserve">To overcome these challenges,</w:t>
      </w:r>
      <w:r>
        <w:t xml:space="preserve"> </w:t>
      </w:r>
      <w:r>
        <w:rPr>
          <w:bCs/>
          <w:b/>
        </w:rPr>
        <w:t xml:space="preserve">Medical Researchers</w:t>
      </w:r>
      <w:r>
        <w:t xml:space="preserve"> </w:t>
      </w:r>
      <w:r>
        <w:t xml:space="preserve">in Sudan Khartoum are increasingly focusing on collaboration with international partners. Partnerships with universities, NGOs, and global health agencies have facilitated access to funding, technology transfer, and mentorship opportunities. For example, joint research initiatives between Sudanese institutions and European universities have enabled the development of new diagnostic tools tailored to local epidemiological conditions.</w:t>
      </w:r>
    </w:p>
    <w:p>
      <w:pPr>
        <w:pStyle w:val="BodyText"/>
      </w:pPr>
      <w:r>
        <w:t xml:space="preserve">Career development programs for young researchers are also gaining traction. Initiatives such as workshops on research methodology, grant writing, and data analysis aim to build a sustainable pipeline of skilled</w:t>
      </w:r>
      <w:r>
        <w:t xml:space="preserve"> </w:t>
      </w:r>
      <w:r>
        <w:rPr>
          <w:bCs/>
          <w:b/>
        </w:rPr>
        <w:t xml:space="preserve">Medical Researchers</w:t>
      </w:r>
      <w:r>
        <w:t xml:space="preserve"> </w:t>
      </w:r>
      <w:r>
        <w:t xml:space="preserve">in Sudan Khartoum. These efforts are critical for ensuring that future generations can continue addressing the nation’s health challenges with rigor and innovation.</w:t>
      </w:r>
    </w:p>
    <w:bookmarkEnd w:id="23"/>
    <w:bookmarkStart w:id="24" w:name="X1c0b029b8356f7db2989b666026c677c448a975"/>
    <w:p>
      <w:pPr>
        <w:pStyle w:val="Heading2"/>
      </w:pPr>
      <w:r>
        <w:t xml:space="preserve">The Future of Medical Research in Sudan Khartoum</w:t>
      </w:r>
    </w:p>
    <w:p>
      <w:pPr>
        <w:pStyle w:val="FirstParagraph"/>
      </w:pPr>
      <w:r>
        <w:t xml:space="preserve">The future of</w:t>
      </w:r>
      <w:r>
        <w:t xml:space="preserve"> </w:t>
      </w:r>
      <w:r>
        <w:rPr>
          <w:bCs/>
          <w:b/>
        </w:rPr>
        <w:t xml:space="preserve">Medical Researcher</w:t>
      </w:r>
      <w:r>
        <w:t xml:space="preserve">s in Sudan Khartoum depends on sustained investment in healthcare infrastructure, education, and research funding. Policymakers must recognize the transformative potential of local research initiatives and integrate them into national health strategies. Additionally, fostering a culture of innovation through partnerships with private sector entities could unlock new resources for medical advancement.</w:t>
      </w:r>
    </w:p>
    <w:p>
      <w:pPr>
        <w:pStyle w:val="BodyText"/>
      </w:pPr>
      <w:r>
        <w:t xml:space="preserve">As Sudan continues to navigate political and economic transitions, the role of</w:t>
      </w:r>
      <w:r>
        <w:t xml:space="preserve"> </w:t>
      </w:r>
      <w:r>
        <w:rPr>
          <w:bCs/>
          <w:b/>
        </w:rPr>
        <w:t xml:space="preserve">Medical Researchers</w:t>
      </w:r>
      <w:r>
        <w:t xml:space="preserve"> </w:t>
      </w:r>
      <w:r>
        <w:t xml:space="preserve">in Khartoum will remain indispensable. Their work not only improves the health outcomes of Sudanese citizens but also contributes to global health equity by addressing diseases that disproportionately affect low-income populations. By overcoming existing barriers and embracing collaborative approaches, Sudan Khartoum can emerge as a regional hub for medical innovation and excellence.</w:t>
      </w:r>
    </w:p>
    <w:p>
      <w:pPr>
        <w:pStyle w:val="BodyText"/>
      </w:pPr>
      <w:r>
        <w:rPr>
          <w:bCs/>
          <w:b/>
        </w:rPr>
        <w:t xml:space="preserve">Keywords:</w:t>
      </w:r>
      <w:r>
        <w:t xml:space="preserve"> </w:t>
      </w:r>
      <w:r>
        <w:rPr>
          <w:iCs/>
          <w:i/>
        </w:rPr>
        <w:t xml:space="preserve">Medical Researcher</w:t>
      </w:r>
      <w:r>
        <w:t xml:space="preserve">,</w:t>
      </w:r>
      <w:r>
        <w:t xml:space="preserve"> </w:t>
      </w:r>
      <w:r>
        <w:rPr>
          <w:iCs/>
          <w:i/>
        </w:rPr>
        <w:t xml:space="preserve">Sudan Khartoum</w:t>
      </w:r>
      <w:r>
        <w:t xml:space="preserve">,</w:t>
      </w:r>
      <w:r>
        <w:t xml:space="preserve"> </w:t>
      </w:r>
      <w:r>
        <w:rPr>
          <w:iCs/>
          <w:i/>
        </w:rPr>
        <w:t xml:space="preserve">African health research</w:t>
      </w:r>
      <w:r>
        <w:t xml:space="preserve">,</w:t>
      </w:r>
      <w:r>
        <w:t xml:space="preserve"> </w:t>
      </w:r>
      <w:r>
        <w:rPr>
          <w:iCs/>
          <w:i/>
        </w:rPr>
        <w:t xml:space="preserve">Epidemiological studies</w:t>
      </w:r>
      <w:r>
        <w:t xml:space="preserve">,</w:t>
      </w:r>
      <w:r>
        <w:t xml:space="preserve"> </w:t>
      </w:r>
      <w:r>
        <w:rPr>
          <w:iCs/>
          <w:i/>
        </w:rPr>
        <w:t xml:space="preserve">Disease prevention</w:t>
      </w:r>
      <w:r>
        <w:t xml:space="preserve">.</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Medical Researcher</w:t>
      </w:r>
      <w:r>
        <w:t xml:space="preserve"> </w:t>
      </w:r>
      <w:r>
        <w:t xml:space="preserve">in Sudan Khartoum is both challenging and profoundly impactful. Despite significant obstacles, these researchers are making strides in addressing public health crises through scientific inquiry, community engagement, and international collaboration. Their contributions underscore the importance of investing in medical research as a cornerstone for sustainable development in Sudan and beyond.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Medical Researcher in Sudan Khartoum</dc:title>
  <dc:creator/>
  <cp:keywords/>
  <dcterms:created xsi:type="dcterms:W3CDTF">2026-07-23T20:54:37Z</dcterms:created>
  <dcterms:modified xsi:type="dcterms:W3CDTF">2026-07-23T20:54:37Z</dcterms:modified>
</cp:coreProperties>
</file>

<file path=docProps/custom.xml><?xml version="1.0" encoding="utf-8"?>
<Properties xmlns="http://schemas.openxmlformats.org/officeDocument/2006/custom-properties" xmlns:vt="http://schemas.openxmlformats.org/officeDocument/2006/docPropsVTypes"/>
</file>