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dcd1537679ff2fd5fbd8b2d428543f20bbfdee3"/>
    <w:p>
      <w:pPr>
        <w:pStyle w:val="Heading1"/>
      </w:pPr>
      <w:r>
        <w:t xml:space="preserve">Abstract Academic: The Role of Medical Researchers in Tanzania, Dar es Salaam</w:t>
      </w:r>
    </w:p>
    <w:p>
      <w:pPr>
        <w:pStyle w:val="FirstParagraph"/>
      </w:pPr>
      <w:r>
        <w:t xml:space="preserve">The role of a</w:t>
      </w:r>
      <w:r>
        <w:t xml:space="preserve"> </w:t>
      </w:r>
      <w:r>
        <w:rPr>
          <w:bCs/>
          <w:b/>
        </w:rPr>
        <w:t xml:space="preserve">Medical Researcher</w:t>
      </w:r>
      <w:r>
        <w:t xml:space="preserve"> </w:t>
      </w:r>
      <w:r>
        <w:t xml:space="preserve">in the context of</w:t>
      </w:r>
      <w:r>
        <w:t xml:space="preserve"> </w:t>
      </w:r>
      <w:r>
        <w:rPr>
          <w:bCs/>
          <w:b/>
        </w:rPr>
        <w:t xml:space="preserve">Tanzania, Dar es Salaam</w:t>
      </w:r>
      <w:r>
        <w:t xml:space="preserve">, is multifaceted and critically important to addressing public health challenges within the region. As a hub for medical innovation and academic research in East Africa, Dar es Salaam serves as a focal point for advancing healthcare solutions tailored to the unique socio-cultural, economic, and epidemiological landscapes of Tanzania. This abstract explores the significance of</w:t>
      </w:r>
      <w:r>
        <w:t xml:space="preserve"> </w:t>
      </w:r>
      <w:r>
        <w:rPr>
          <w:bCs/>
          <w:b/>
        </w:rPr>
        <w:t xml:space="preserve">Medical Researchers</w:t>
      </w:r>
      <w:r>
        <w:t xml:space="preserve"> </w:t>
      </w:r>
      <w:r>
        <w:t xml:space="preserve">in driving evidence-based policies, fostering collaboration between local and international institutions, and contributing to global health equity through localized research efforts.</w:t>
      </w:r>
    </w:p>
    <w:p>
      <w:pPr>
        <w:pStyle w:val="BodyText"/>
      </w:pPr>
      <w:r>
        <w:rPr>
          <w:bCs/>
          <w:b/>
        </w:rPr>
        <w:t xml:space="preserve">Tanzania</w:t>
      </w:r>
      <w:r>
        <w:t xml:space="preserve">, with its diverse population and geographical challenges, faces a complex array of public health issues, including malaria, HIV/AIDS, tuberculosis (TB), maternal mortality, malnutrition, and non-communicable diseases. In this context,</w:t>
      </w:r>
      <w:r>
        <w:t xml:space="preserve"> </w:t>
      </w:r>
      <w:r>
        <w:rPr>
          <w:bCs/>
          <w:b/>
        </w:rPr>
        <w:t xml:space="preserve">Medical Researchers</w:t>
      </w:r>
      <w:r>
        <w:t xml:space="preserve"> </w:t>
      </w:r>
      <w:r>
        <w:t xml:space="preserve">in Dar es Salaam play a pivotal role in identifying disease patterns, evaluating interventions for effectiveness and affordability, and developing culturally appropriate healthcare strategies. The University of Dar es Salaam’s College of Health Sciences (UDDS), the Nelson Mandela African Institution of Science and Technology (NM-AIST), and other research organizations have emerged as key players in advancing medical knowledge specific to Tanzanian populations.</w:t>
      </w:r>
    </w:p>
    <w:p>
      <w:pPr>
        <w:pStyle w:val="BodyText"/>
      </w:pPr>
      <w:r>
        <w:t xml:space="preserve">The</w:t>
      </w:r>
      <w:r>
        <w:t xml:space="preserve"> </w:t>
      </w:r>
      <w:r>
        <w:rPr>
          <w:bCs/>
          <w:b/>
        </w:rPr>
        <w:t xml:space="preserve">Medical Researcher</w:t>
      </w:r>
      <w:r>
        <w:t xml:space="preserve"> </w:t>
      </w:r>
      <w:r>
        <w:t xml:space="preserve">in</w:t>
      </w:r>
      <w:r>
        <w:t xml:space="preserve"> </w:t>
      </w:r>
      <w:r>
        <w:rPr>
          <w:bCs/>
          <w:b/>
        </w:rPr>
        <w:t xml:space="preserve">Tanzania, Dar es Salaam</w:t>
      </w:r>
      <w:r>
        <w:t xml:space="preserve">, operates within a dynamic ecosystem that blends traditional healing practices with modern scientific methodologies. This dual framework necessitates a nuanced approach to research design, ensuring that findings resonate with local communities while aligning with global standards. For instance, studies on the efficacy of antimalarial drugs must account for both pharmacological properties and accessibility barriers in rural Tanzania, where healthcare infrastructure remains underdeveloped.</w:t>
      </w:r>
    </w:p>
    <w:p>
      <w:pPr>
        <w:pStyle w:val="BodyText"/>
      </w:pPr>
      <w:r>
        <w:t xml:space="preserve">Methodologically,</w:t>
      </w:r>
      <w:r>
        <w:t xml:space="preserve"> </w:t>
      </w:r>
      <w:r>
        <w:rPr>
          <w:bCs/>
          <w:b/>
        </w:rPr>
        <w:t xml:space="preserve">Medical Researchers</w:t>
      </w:r>
      <w:r>
        <w:t xml:space="preserve"> </w:t>
      </w:r>
      <w:r>
        <w:t xml:space="preserve">in Dar es Salaam employ mixed-methods approaches to address health disparities. Quantitative data is often collected through large-scale epidemiological surveys conducted by institutions such as the Tanzania Ministry of Health and Social Welfare, while qualitative insights are gathered via community engagement initiatives. Collaborative projects with international organizations like the World Health Organization (WHO) and the Bill &amp; Melinda Gates Foundation further enhance the scope and impact of research endeavors in this region.</w:t>
      </w:r>
    </w:p>
    <w:p>
      <w:pPr>
        <w:pStyle w:val="BodyText"/>
      </w:pPr>
      <w:r>
        <w:t xml:space="preserve">One of the most pressing challenges for</w:t>
      </w:r>
      <w:r>
        <w:t xml:space="preserve"> </w:t>
      </w:r>
      <w:r>
        <w:rPr>
          <w:bCs/>
          <w:b/>
        </w:rPr>
        <w:t xml:space="preserve">Medical Researchers</w:t>
      </w:r>
      <w:r>
        <w:t xml:space="preserve"> </w:t>
      </w:r>
      <w:r>
        <w:t xml:space="preserve">in</w:t>
      </w:r>
      <w:r>
        <w:t xml:space="preserve"> </w:t>
      </w:r>
      <w:r>
        <w:rPr>
          <w:bCs/>
          <w:b/>
        </w:rPr>
        <w:t xml:space="preserve">Tanzania, Dar es Salaam</w:t>
      </w:r>
      <w:r>
        <w:t xml:space="preserve">, is bridging the gap between academic research and practical healthcare delivery. Limited funding, logistical difficulties in rural areas, and a shortage of specialized personnel often hinder the translation of research into actionable policies. Additionally, ensuring ethical compliance—particularly when involving vulnerable populations—requires rigorous protocols that respect Tanzanian cultural norms and legal frameworks.</w:t>
      </w:r>
    </w:p>
    <w:p>
      <w:pPr>
        <w:pStyle w:val="BodyText"/>
      </w:pPr>
      <w:r>
        <w:t xml:space="preserve">Despite these challenges, the contributions of</w:t>
      </w:r>
      <w:r>
        <w:t xml:space="preserve"> </w:t>
      </w:r>
      <w:r>
        <w:rPr>
          <w:bCs/>
          <w:b/>
        </w:rPr>
        <w:t xml:space="preserve">Medical Researchers</w:t>
      </w:r>
      <w:r>
        <w:t xml:space="preserve"> </w:t>
      </w:r>
      <w:r>
        <w:t xml:space="preserve">in Dar es Salaam have yielded transformative outcomes. For example, recent studies on maternal health interventions have led to improved prenatal care models that are now being adopted nationwide. Similarly, research on HIV prevention strategies has informed national campaigns targeting youth populations in urban centers like Dar es Salaam.</w:t>
      </w:r>
    </w:p>
    <w:p>
      <w:pPr>
        <w:pStyle w:val="BodyText"/>
      </w:pPr>
      <w:r>
        <w:t xml:space="preserve">The</w:t>
      </w:r>
      <w:r>
        <w:t xml:space="preserve"> </w:t>
      </w:r>
      <w:r>
        <w:rPr>
          <w:bCs/>
          <w:b/>
        </w:rPr>
        <w:t xml:space="preserve">Medical Researcher</w:t>
      </w:r>
      <w:r>
        <w:t xml:space="preserve"> </w:t>
      </w:r>
      <w:r>
        <w:t xml:space="preserve">in</w:t>
      </w:r>
      <w:r>
        <w:t xml:space="preserve"> </w:t>
      </w:r>
      <w:r>
        <w:rPr>
          <w:bCs/>
          <w:b/>
        </w:rPr>
        <w:t xml:space="preserve">Tanzania, Dar es Salaam</w:t>
      </w:r>
      <w:r>
        <w:t xml:space="preserve">, is also at the forefront of combating antimicrobial resistance (AMR), a growing global threat. By analyzing drug resistance patterns in local bacterial strains, researchers have contributed to the development of targeted antibiotic stewardship programs. These initiatives not only safeguard public health in Tanzania but also inform international guidelines on AMR management.</w:t>
      </w:r>
    </w:p>
    <w:p>
      <w:pPr>
        <w:pStyle w:val="BodyText"/>
      </w:pPr>
      <w:r>
        <w:t xml:space="preserve">Moreover,</w:t>
      </w:r>
      <w:r>
        <w:t xml:space="preserve"> </w:t>
      </w:r>
      <w:r>
        <w:rPr>
          <w:bCs/>
          <w:b/>
        </w:rPr>
        <w:t xml:space="preserve">Medical Researchers</w:t>
      </w:r>
      <w:r>
        <w:t xml:space="preserve"> </w:t>
      </w:r>
      <w:r>
        <w:t xml:space="preserve">in this region are leveraging technology to enhance data collection and analysis. Mobile health (mHealth) platforms and Geographic Information Systems (GIS) have enabled real-time monitoring of disease outbreaks, improving response times during public health emergencies. Such innovations underscore the adaptability of researchers in Dar es Salaam to emerging global health trends.</w:t>
      </w:r>
    </w:p>
    <w:p>
      <w:pPr>
        <w:pStyle w:val="BodyText"/>
      </w:pPr>
      <w:r>
        <w:t xml:space="preserve">However, the sustainability of medical research in Tanzania depends on strengthening local capacity. This includes investing in training programs for young researchers, fostering partnerships between academia and industry, and creating incentives for innovation. The role of</w:t>
      </w:r>
      <w:r>
        <w:t xml:space="preserve"> </w:t>
      </w:r>
      <w:r>
        <w:rPr>
          <w:bCs/>
          <w:b/>
        </w:rPr>
        <w:t xml:space="preserve">Tanzania</w:t>
      </w:r>
      <w:r>
        <w:t xml:space="preserve">’s higher education institutions in nurturing the next generation of</w:t>
      </w:r>
      <w:r>
        <w:t xml:space="preserve"> </w:t>
      </w:r>
      <w:r>
        <w:rPr>
          <w:bCs/>
          <w:b/>
        </w:rPr>
        <w:t xml:space="preserve">Medical Researchers</w:t>
      </w:r>
      <w:r>
        <w:t xml:space="preserve"> </w:t>
      </w:r>
      <w:r>
        <w:t xml:space="preserve">cannot be overstated. By aligning curricula with global research standards while emphasizing community-driven solutions, these institutions ensure that local researchers are equipped to address both domestic and international health challenges.</w:t>
      </w:r>
    </w:p>
    <w:p>
      <w:pPr>
        <w:pStyle w:val="BodyText"/>
      </w:pPr>
      <w:r>
        <w:t xml:space="preserve">In conclusion, the work of</w:t>
      </w:r>
      <w:r>
        <w:t xml:space="preserve"> </w:t>
      </w:r>
      <w:r>
        <w:rPr>
          <w:bCs/>
          <w:b/>
        </w:rPr>
        <w:t xml:space="preserve">Medical Researchers</w:t>
      </w:r>
      <w:r>
        <w:t xml:space="preserve"> </w:t>
      </w:r>
      <w:r>
        <w:t xml:space="preserve">in</w:t>
      </w:r>
      <w:r>
        <w:t xml:space="preserve"> </w:t>
      </w:r>
      <w:r>
        <w:rPr>
          <w:bCs/>
          <w:b/>
        </w:rPr>
        <w:t xml:space="preserve">Tanzania, Dar es Salaam</w:t>
      </w:r>
      <w:r>
        <w:t xml:space="preserve">, exemplifies the intersection of science, policy, and ethics in a rapidly evolving public health landscape. Their efforts not only improve healthcare outcomes for Tanzanians but also contribute to global medical knowledge. As Tanzania continues to face new health threats—ranging from climate change-induced disease outbreaks to the rising prevalence of diabetes—the role of these researchers will remain indispensable. Through continued investment, collaboration, and innovation,</w:t>
      </w:r>
      <w:r>
        <w:t xml:space="preserve"> </w:t>
      </w:r>
      <w:r>
        <w:rPr>
          <w:bCs/>
          <w:b/>
        </w:rPr>
        <w:t xml:space="preserve">Medical Researchers</w:t>
      </w:r>
      <w:r>
        <w:t xml:space="preserve"> </w:t>
      </w:r>
      <w:r>
        <w:t xml:space="preserve">in Dar es Salaam can lead the way in shaping a healthier future for</w:t>
      </w:r>
      <w:r>
        <w:t xml:space="preserve"> </w:t>
      </w:r>
      <w:r>
        <w:rPr>
          <w:bCs/>
          <w:b/>
        </w:rPr>
        <w:t xml:space="preserve">Tanzania</w:t>
      </w:r>
      <w:r>
        <w:t xml:space="preserve"> </w:t>
      </w:r>
      <w:r>
        <w:t xml:space="preserve">and beyond.</w:t>
      </w:r>
    </w:p>
    <w:p>
      <w:pPr>
        <w:pStyle w:val="BodyText"/>
      </w:pPr>
      <w:r>
        <w:rPr>
          <w:iCs/>
          <w:i/>
        </w:rPr>
        <w:t xml:space="preserve">This abstract academic document underscores the critical importance of Medical Researchers in Tanzania’s capital city of Dar es Salaam, emphasizing their contributions to local and global health equity through rigorous, context-sensitive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Medical Researchers in Tanzania, Dar es Salaam</dc:title>
  <dc:creator/>
  <dc:language>en</dc:language>
  <cp:keywords/>
  <dcterms:created xsi:type="dcterms:W3CDTF">2026-07-24T11:44:26Z</dcterms:created>
  <dcterms:modified xsi:type="dcterms:W3CDTF">2026-07-24T11:44:26Z</dcterms:modified>
</cp:coreProperties>
</file>

<file path=docProps/custom.xml><?xml version="1.0" encoding="utf-8"?>
<Properties xmlns="http://schemas.openxmlformats.org/officeDocument/2006/custom-properties" xmlns:vt="http://schemas.openxmlformats.org/officeDocument/2006/docPropsVTypes"/>
</file>