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efa5baacc15370cc5317873cdcc5399c52cc78"/>
    <w:p>
      <w:pPr>
        <w:pStyle w:val="Heading1"/>
      </w:pPr>
      <w:r>
        <w:t xml:space="preserve">Abstract Academic Document: The Role of a Medical Researcher in Thailand Bangkok</w:t>
      </w:r>
    </w:p>
    <w:p>
      <w:pPr>
        <w:pStyle w:val="FirstParagraph"/>
      </w:pPr>
      <w:r>
        <w:rPr>
          <w:bCs/>
          <w:b/>
        </w:rPr>
        <w:t xml:space="preserve">Abstract:</w:t>
      </w:r>
    </w:p>
    <w:p>
      <w:pPr>
        <w:pStyle w:val="BodyText"/>
      </w:pPr>
      <w:r>
        <w:t xml:space="preserve">The academic discipline of medical research is a cornerstone of modern healthcare systems, particularly within dynamic urban environments like Bangkok, Thailand. As one of Southeast Asia’s most populous and economically vibrant cities, Bangkok serves as a critical hub for biomedical innovation, public health policy development, and cross-border collaboration in medical science. This document explores the role and responsibilities of a</w:t>
      </w:r>
      <w:r>
        <w:t xml:space="preserve"> </w:t>
      </w:r>
      <w:r>
        <w:rPr>
          <w:bCs/>
          <w:b/>
        </w:rPr>
        <w:t xml:space="preserve">Medical Researcher</w:t>
      </w:r>
      <w:r>
        <w:t xml:space="preserve"> </w:t>
      </w:r>
      <w:r>
        <w:t xml:space="preserve">operating within Thailand’s academic and clinical research ecosystem, with a focus on the challenges, opportunities, and contributions specific to</w:t>
      </w:r>
      <w:r>
        <w:t xml:space="preserve"> </w:t>
      </w:r>
      <w:r>
        <w:rPr>
          <w:bCs/>
          <w:b/>
        </w:rPr>
        <w:t xml:space="preserve">Thailand Bangkok</w:t>
      </w:r>
      <w:r>
        <w:t xml:space="preserve">. By analyzing the intersection of local healthcare needs, global research trends, and institutional frameworks in Bangkok, this abstract highlights how medical researchers in the region are shaping both national health agendas and international scientific discourse.</w:t>
      </w:r>
    </w:p>
    <w:bookmarkStart w:id="20" w:name="Xb8bee663e9304a85b5d63d2faf63c830cf9b8dd"/>
    <w:p>
      <w:pPr>
        <w:pStyle w:val="Heading2"/>
      </w:pPr>
      <w:r>
        <w:t xml:space="preserve">The Medical Researcher: A Multifaceted Professional</w:t>
      </w:r>
    </w:p>
    <w:p>
      <w:pPr>
        <w:pStyle w:val="FirstParagraph"/>
      </w:pPr>
      <w:r>
        <w:t xml:space="preserve">A</w:t>
      </w:r>
      <w:r>
        <w:t xml:space="preserve"> </w:t>
      </w:r>
      <w:r>
        <w:rPr>
          <w:bCs/>
          <w:b/>
        </w:rPr>
        <w:t xml:space="preserve">Medical Researcher</w:t>
      </w:r>
      <w:r>
        <w:t xml:space="preserve"> </w:t>
      </w:r>
      <w:r>
        <w:t xml:space="preserve">is a professional engaged in the systematic investigation of biological, clinical, or public health phenomena to advance medical knowledge and improve patient outcomes. In an academic setting, such as Thailand’s universities or research institutes in Bangkok, this role demands expertise in experimental design, data analysis, ethical oversight of human subjects (in accordance with WHO and Thai Ministry of Public Health guidelines), and interdisciplinary collaboration. The</w:t>
      </w:r>
      <w:r>
        <w:t xml:space="preserve"> </w:t>
      </w:r>
      <w:r>
        <w:rPr>
          <w:bCs/>
          <w:b/>
        </w:rPr>
        <w:t xml:space="preserve">Medical Researcher</w:t>
      </w:r>
      <w:r>
        <w:t xml:space="preserve"> </w:t>
      </w:r>
      <w:r>
        <w:t xml:space="preserve">must navigate a landscape that balances translational research—bridging laboratory discoveries to clinical applications—with the socio-cultural context of Thailand’s healthcare system.</w:t>
      </w:r>
    </w:p>
    <w:p>
      <w:pPr>
        <w:pStyle w:val="BodyText"/>
      </w:pPr>
      <w:r>
        <w:t xml:space="preserve">In Bangkok, where healthcare infrastructure is rapidly evolving, medical researchers face unique demands. For instance, the city’s high population density and diverse demographic profile create a microcosm of global health challenges, from infectious diseases (e.g., dengue fever) to non-communicable conditions (e.g., diabetes and cardiovascular disease). A</w:t>
      </w:r>
      <w:r>
        <w:t xml:space="preserve"> </w:t>
      </w:r>
      <w:r>
        <w:rPr>
          <w:bCs/>
          <w:b/>
        </w:rPr>
        <w:t xml:space="preserve">Medical Researcher</w:t>
      </w:r>
      <w:r>
        <w:t xml:space="preserve"> </w:t>
      </w:r>
      <w:r>
        <w:t xml:space="preserve">in Bangkok must therefore integrate clinical insights with public health strategies, often working in tandem with institutions like the National Institutes of Health Thailand or partnerships between Thai universities and international organizations such as the World Health Organization (WHO).</w:t>
      </w:r>
    </w:p>
    <w:bookmarkEnd w:id="20"/>
    <w:bookmarkStart w:id="21" w:name="bangkok-a-nexus-for-medical-innovation"/>
    <w:p>
      <w:pPr>
        <w:pStyle w:val="Heading2"/>
      </w:pPr>
      <w:r>
        <w:t xml:space="preserve">Bangkok: A Nexus for Medical Innovation</w:t>
      </w:r>
    </w:p>
    <w:p>
      <w:pPr>
        <w:pStyle w:val="FirstParagraph"/>
      </w:pPr>
      <w:r>
        <w:rPr>
          <w:bCs/>
          <w:b/>
        </w:rPr>
        <w:t xml:space="preserve">Thailand Bangkok</w:t>
      </w:r>
      <w:r>
        <w:t xml:space="preserve"> </w:t>
      </w:r>
      <w:r>
        <w:t xml:space="preserve">is not merely a geographic location but a strategic center for medical research in Southeast Asia. As Thailand’s capital, it hosts leading public and private hospitals, including the Siriraj Hospital and Ramathibodi Hospital (affiliated with Mahidol University), which are renowned for their clinical research capabilities. Additionally, Bangkok is home to prestigious academic institutions such as Chulalongkorn University and Kasetsart University, which offer robust programs in biotechnology, epidemiology, and pharmacology. These entities collectively form a network that attracts both local and international scholars, making</w:t>
      </w:r>
      <w:r>
        <w:t xml:space="preserve"> </w:t>
      </w:r>
      <w:r>
        <w:rPr>
          <w:bCs/>
          <w:b/>
        </w:rPr>
        <w:t xml:space="preserve">Thailand Bangkok</w:t>
      </w:r>
      <w:r>
        <w:t xml:space="preserve"> </w:t>
      </w:r>
      <w:r>
        <w:t xml:space="preserve">a magnet for cutting-edge research.</w:t>
      </w:r>
    </w:p>
    <w:p>
      <w:pPr>
        <w:pStyle w:val="BodyText"/>
      </w:pPr>
      <w:r>
        <w:t xml:space="preserve">The academic environment in Bangkok is further enriched by its proximity to global health initiatives. For example, the city has been pivotal in Thailand’s response to the HIV/AIDS epidemic, with researchers developing innovative prevention strategies and treatment protocols that have become models for other countries. Similarly, Bangkok’s role in combating emerging infectious diseases—such as during the SARS-CoV-2 pandemic—demonstrates how a</w:t>
      </w:r>
      <w:r>
        <w:t xml:space="preserve"> </w:t>
      </w:r>
      <w:r>
        <w:rPr>
          <w:bCs/>
          <w:b/>
        </w:rPr>
        <w:t xml:space="preserve">Medical Researcher</w:t>
      </w:r>
      <w:r>
        <w:t xml:space="preserve"> </w:t>
      </w:r>
      <w:r>
        <w:t xml:space="preserve">operating in this region can contribute to global health security.</w:t>
      </w:r>
    </w:p>
    <w:bookmarkEnd w:id="21"/>
    <w:bookmarkStart w:id="22" w:name="Xf87a0dc77b35bf6166e1388ef3e359059089b2c"/>
    <w:p>
      <w:pPr>
        <w:pStyle w:val="Heading2"/>
      </w:pPr>
      <w:r>
        <w:t xml:space="preserve">Challenges and Opportunities for Medical Researchers in Bangkok</w:t>
      </w:r>
    </w:p>
    <w:p>
      <w:pPr>
        <w:pStyle w:val="FirstParagraph"/>
      </w:pPr>
      <w:r>
        <w:rPr>
          <w:bCs/>
          <w:b/>
        </w:rPr>
        <w:t xml:space="preserve">Thailand Bangkok</w:t>
      </w:r>
      <w:r>
        <w:t xml:space="preserve">, while a powerhouse for medical research, presents challenges that require the agility of a</w:t>
      </w:r>
      <w:r>
        <w:t xml:space="preserve"> </w:t>
      </w:r>
      <w:r>
        <w:rPr>
          <w:bCs/>
          <w:b/>
        </w:rPr>
        <w:t xml:space="preserve">Medical Researcher</w:t>
      </w:r>
      <w:r>
        <w:t xml:space="preserve">. These include navigating regulatory frameworks such as Thailand’s National Ethics Committee for Human Research (NECHR) and ensuring compliance with both local and international standards. Additionally, funding constraints—particularly in publicly funded institutions—can limit the scope of research projects. However, Bangkok’s position as a regional hub for medical tourism offers opportunities to leverage private-sector partnerships and generate revenue for academic research.</w:t>
      </w:r>
    </w:p>
    <w:p>
      <w:pPr>
        <w:pStyle w:val="BodyText"/>
      </w:pPr>
      <w:r>
        <w:t xml:space="preserve">Another key challenge is addressing health disparities within Thailand itself. While Bangkok has advanced healthcare facilities, rural areas of the country often lack access to specialized care. A</w:t>
      </w:r>
      <w:r>
        <w:t xml:space="preserve"> </w:t>
      </w:r>
      <w:r>
        <w:rPr>
          <w:bCs/>
          <w:b/>
        </w:rPr>
        <w:t xml:space="preserve">Medical Researcher</w:t>
      </w:r>
      <w:r>
        <w:t xml:space="preserve"> </w:t>
      </w:r>
      <w:r>
        <w:t xml:space="preserve">in Bangkok must therefore prioritize research that addresses these inequities, such as developing cost-effective diagnostic tools or telemedicine solutions tailored to Thailand’s diverse population.</w:t>
      </w:r>
    </w:p>
    <w:bookmarkEnd w:id="22"/>
    <w:bookmarkStart w:id="23" w:name="Xe4cdf74d495b7a2545a3a33952e1f6ba2d2cbf5"/>
    <w:p>
      <w:pPr>
        <w:pStyle w:val="Heading2"/>
      </w:pPr>
      <w:r>
        <w:t xml:space="preserve">The Academic Impact of Medical Research in Bangkok</w:t>
      </w:r>
    </w:p>
    <w:p>
      <w:pPr>
        <w:pStyle w:val="FirstParagraph"/>
      </w:pPr>
      <w:r>
        <w:t xml:space="preserve">The contributions of a</w:t>
      </w:r>
      <w:r>
        <w:t xml:space="preserve"> </w:t>
      </w:r>
      <w:r>
        <w:rPr>
          <w:bCs/>
          <w:b/>
        </w:rPr>
        <w:t xml:space="preserve">Medical Researcher</w:t>
      </w:r>
      <w:r>
        <w:t xml:space="preserve"> </w:t>
      </w:r>
      <w:r>
        <w:t xml:space="preserve">in</w:t>
      </w:r>
      <w:r>
        <w:t xml:space="preserve"> </w:t>
      </w:r>
      <w:r>
        <w:rPr>
          <w:bCs/>
          <w:b/>
        </w:rPr>
        <w:t xml:space="preserve">Thailand Bangkok</w:t>
      </w:r>
      <w:r>
        <w:t xml:space="preserve"> </w:t>
      </w:r>
      <w:r>
        <w:t xml:space="preserve">extend beyond clinical applications. Academically, these professionals drive the publication of peer-reviewed articles, present at international conferences (e.g., the Asian Pacific Society of Tropical Medicine), and mentor future generations of healthcare professionals. Their work is vital for advancing Thailand’s academic reputation as a leader in medical science within Asia.</w:t>
      </w:r>
    </w:p>
    <w:p>
      <w:pPr>
        <w:pStyle w:val="BodyText"/>
      </w:pPr>
      <w:r>
        <w:t xml:space="preserve">Moreover, Bangkok-based researchers often collaborate with global institutions on projects such as genomics research, drug development, and AI-driven diagnostics. For example, partnerships between Thai universities and Silicon Valley tech firms have led to the creation of healthtech startups focused on personalized medicine—a testament to the interdisciplinary nature of modern medical research.</w:t>
      </w:r>
    </w:p>
    <w:bookmarkEnd w:id="23"/>
    <w:bookmarkStart w:id="24" w:name="future-directions-and-conclusion"/>
    <w:p>
      <w:pPr>
        <w:pStyle w:val="Heading2"/>
      </w:pPr>
      <w:r>
        <w:t xml:space="preserve">FUTURE DIRECTIONS AND CONCLUSION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Thailand Bangkok</w:t>
      </w:r>
      <w:r>
        <w:t xml:space="preserve"> </w:t>
      </w:r>
      <w:r>
        <w:t xml:space="preserve">is poised for continued growth as the city invests in infrastructure like the Thailand Science Park and expands its focus on biotechnology. However, to fully realize this potential, researchers must address systemic challenges such as limited funding for early-career scientists and the need for greater public engagement with medical research findings.</w:t>
      </w:r>
    </w:p>
    <w:p>
      <w:pPr>
        <w:pStyle w:val="BodyText"/>
      </w:pPr>
      <w:r>
        <w:t xml:space="preserve">In conclusion,</w:t>
      </w:r>
      <w:r>
        <w:t xml:space="preserve"> </w:t>
      </w:r>
      <w:r>
        <w:rPr>
          <w:bCs/>
          <w:b/>
        </w:rPr>
        <w:t xml:space="preserve">Thailand Bangkok</w:t>
      </w:r>
      <w:r>
        <w:t xml:space="preserve"> </w:t>
      </w:r>
      <w:r>
        <w:t xml:space="preserve">represents a unique intersection of academic excellence, clinical innovation, and global health leadership. A</w:t>
      </w:r>
      <w:r>
        <w:t xml:space="preserve"> </w:t>
      </w:r>
      <w:r>
        <w:rPr>
          <w:bCs/>
          <w:b/>
        </w:rPr>
        <w:t xml:space="preserve">Medical Researcher</w:t>
      </w:r>
      <w:r>
        <w:t xml:space="preserve"> </w:t>
      </w:r>
      <w:r>
        <w:t xml:space="preserve">operating in this environment must embody adaptability, interdisciplinary collaboration, and a commitment to both local and global health equity. As Thailand continues to rise as a key player in medical science, the work of these researchers will remain central to shaping the future of healthcare not only within the country but across Southeast Asia.</w:t>
      </w:r>
    </w:p>
    <w:p>
      <w:pPr>
        <w:pStyle w:val="BodyText"/>
      </w:pPr>
      <w:r>
        <w:rPr>
          <w:iCs/>
          <w:i/>
        </w:rPr>
        <w:t xml:space="preserve">Keywords: Abstract academic; Medical Researcher; Thailand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2026-07-23T23:12:21Z</dcterms:created>
  <dcterms:modified xsi:type="dcterms:W3CDTF">2026-07-23T23:12:21Z</dcterms:modified>
</cp:coreProperties>
</file>

<file path=docProps/custom.xml><?xml version="1.0" encoding="utf-8"?>
<Properties xmlns="http://schemas.openxmlformats.org/officeDocument/2006/custom-properties" xmlns:vt="http://schemas.openxmlformats.org/officeDocument/2006/docPropsVTypes"/>
</file>