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da60ccc247923f3e1e98836a969ab1d77cbb1d"/>
    <w:p>
      <w:pPr>
        <w:pStyle w:val="Heading1"/>
      </w:pPr>
      <w:r>
        <w:t xml:space="preserve">Abstract Academic Document: The Role and Contributions of a Medical Researcher in Turkey, Ankara</w:t>
      </w:r>
    </w:p>
    <w:bookmarkStart w:id="20" w:name="introduction"/>
    <w:p>
      <w:pPr>
        <w:pStyle w:val="Heading2"/>
      </w:pPr>
      <w:r>
        <w:t xml:space="preserve">Introduction</w:t>
      </w:r>
    </w:p>
    <w:p>
      <w:pPr>
        <w:pStyle w:val="FirstParagraph"/>
      </w:pPr>
      <w:r>
        <w:t xml:space="preserve">The field of medical research is a cornerstone of global public health, driving innovation in disease prevention, treatment, and healthcare policy. In Turkey, particularly in the capital city of Ankara, medical researchers play a pivotal role in addressing both local and international health challenges. This academic abstract explores the multifaceted responsibilities of a</w:t>
      </w:r>
      <w:r>
        <w:t xml:space="preserve"> </w:t>
      </w:r>
      <w:r>
        <w:rPr>
          <w:bCs/>
          <w:b/>
        </w:rPr>
        <w:t xml:space="preserve">Medical Researcher</w:t>
      </w:r>
      <w:r>
        <w:t xml:space="preserve"> </w:t>
      </w:r>
      <w:r>
        <w:t xml:space="preserve">operating within the unique socio-political and geographical context of</w:t>
      </w:r>
      <w:r>
        <w:t xml:space="preserve"> </w:t>
      </w:r>
      <w:r>
        <w:rPr>
          <w:bCs/>
          <w:b/>
        </w:rPr>
        <w:t xml:space="preserve">Turkey Ankara</w:t>
      </w:r>
      <w:r>
        <w:t xml:space="preserve">. By analyzing their contributions to public health, interdisciplinary collaborations, and the challenges they face in a rapidly evolving scientific landscape, this document underscores the significance of medical research in advancing healthcare outcomes for both regional populations and global communities.</w:t>
      </w:r>
    </w:p>
    <w:bookmarkEnd w:id="20"/>
    <w:bookmarkStart w:id="21" w:name="Xd8a4102659af5cc0ed239e0fb52223c116d2ac4"/>
    <w:p>
      <w:pPr>
        <w:pStyle w:val="Heading2"/>
      </w:pPr>
      <w:r>
        <w:t xml:space="preserve">The Role of a Medical Researcher in Turkey Ankara</w:t>
      </w:r>
    </w:p>
    <w:p>
      <w:pPr>
        <w:pStyle w:val="FirstParagraph"/>
      </w:pPr>
      <w:r>
        <w:t xml:space="preserve">A</w:t>
      </w:r>
      <w:r>
        <w:t xml:space="preserve"> </w:t>
      </w:r>
      <w:r>
        <w:rPr>
          <w:bCs/>
          <w:b/>
        </w:rPr>
        <w:t xml:space="preserve">Medical Researcher</w:t>
      </w:r>
      <w:r>
        <w:t xml:space="preserve"> </w:t>
      </w:r>
      <w:r>
        <w:t xml:space="preserve">in Ankara is tasked with conducting studies that bridge clinical practice and scientific inquiry. These professionals operate within academic institutions, government agencies, private healthcare facilities, or research centers dedicated to biotechnology and pharmaceutical development. Ankara, as the political and administrative heart of Turkey, hosts several world-renowned medical universities and hospitals—such as Hacettepe University Faculty of Medicine and Gazi University Institute of Health Sciences—that serve as hubs for cutting-edge research. The</w:t>
      </w:r>
      <w:r>
        <w:t xml:space="preserve"> </w:t>
      </w:r>
      <w:r>
        <w:rPr>
          <w:bCs/>
          <w:b/>
        </w:rPr>
        <w:t xml:space="preserve">Medical Researcher</w:t>
      </w:r>
      <w:r>
        <w:t xml:space="preserve"> </w:t>
      </w:r>
      <w:r>
        <w:t xml:space="preserve">in this context must navigate a dynamic environment where public health priorities intersect with national healthcare policies, international collaborations, and the need to address emerging diseases.</w:t>
      </w:r>
    </w:p>
    <w:p>
      <w:pPr>
        <w:pStyle w:val="BodyText"/>
      </w:pPr>
      <w:r>
        <w:t xml:space="preserve">The responsibilities of a</w:t>
      </w:r>
      <w:r>
        <w:t xml:space="preserve"> </w:t>
      </w:r>
      <w:r>
        <w:rPr>
          <w:bCs/>
          <w:b/>
        </w:rPr>
        <w:t xml:space="preserve">Medical Researcher</w:t>
      </w:r>
      <w:r>
        <w:t xml:space="preserve"> </w:t>
      </w:r>
      <w:r>
        <w:t xml:space="preserve">in Ankara include designing experimental protocols, analyzing clinical data, publishing peer-reviewed articles, and contributing to policy-making through evidence-based research. For instance, researchers in Ankara have been at the forefront of studying infectious diseases such as tuberculosis and malaria, which remain significant public health concerns in Turkey’s Anatolian regions. Additionally, advancements in genetic research and personalized medicine are being explored through partnerships with European Union-funded projects, reflecting Ankara’s strategic position as a bridge between Eastern and Western scientific communities.</w:t>
      </w:r>
    </w:p>
    <w:bookmarkEnd w:id="21"/>
    <w:bookmarkStart w:id="22" w:name="contributions-to-public-health-in-ankara"/>
    <w:p>
      <w:pPr>
        <w:pStyle w:val="Heading2"/>
      </w:pPr>
      <w:r>
        <w:t xml:space="preserve">Contributions to Public Health in Ankara</w:t>
      </w:r>
    </w:p>
    <w:p>
      <w:pPr>
        <w:pStyle w:val="FirstParagraph"/>
      </w:pPr>
      <w:r>
        <w:t xml:space="preserve">The work of a</w:t>
      </w:r>
      <w:r>
        <w:t xml:space="preserve"> </w:t>
      </w:r>
      <w:r>
        <w:rPr>
          <w:bCs/>
          <w:b/>
        </w:rPr>
        <w:t xml:space="preserve">Medical Researcher</w:t>
      </w:r>
      <w:r>
        <w:t xml:space="preserve"> </w:t>
      </w:r>
      <w:r>
        <w:t xml:space="preserve">in Ankara directly impacts public health outcomes by identifying risk factors for diseases, developing diagnostic tools, and evaluating the efficacy of treatments. For example, studies conducted by researchers at Ankara’s Turkish Ministry of Health have contributed to the national vaccination program, ensuring high immunization coverage against preventable diseases. Furthermore, research on non-communicable diseases such as cardiovascular conditions and diabetes has informed public health campaigns targeting lifestyle changes in urban populations.</w:t>
      </w:r>
    </w:p>
    <w:p>
      <w:pPr>
        <w:pStyle w:val="BodyText"/>
      </w:pPr>
      <w:r>
        <w:t xml:space="preserve">Ankara’s unique demographic profile—characterized by rapid urbanization, a growing elderly population, and diverse cultural influences—provides a rich environment for medical research. Researchers in the city often focus on issues such as air pollution’s impact on respiratory health or the prevalence of mental health disorders among students in Ankara’s universities. These studies not only address local concerns but also contribute to global discussions on urban public health and climate change.</w:t>
      </w:r>
    </w:p>
    <w:bookmarkEnd w:id="22"/>
    <w:bookmarkStart w:id="23" w:name="X35a96c9a1d6ac06179ba5117023eae3e381343d"/>
    <w:p>
      <w:pPr>
        <w:pStyle w:val="Heading2"/>
      </w:pPr>
      <w:r>
        <w:t xml:space="preserve">Challenges Faced by Medical Researchers in Turkey Ankara</w:t>
      </w:r>
    </w:p>
    <w:p>
      <w:pPr>
        <w:pStyle w:val="FirstParagraph"/>
      </w:pPr>
      <w:r>
        <w:t xml:space="preserve">Despite its strengths, the role of a</w:t>
      </w:r>
      <w:r>
        <w:t xml:space="preserve"> </w:t>
      </w:r>
      <w:r>
        <w:rPr>
          <w:bCs/>
          <w:b/>
        </w:rPr>
        <w:t xml:space="preserve">Medical Researcher</w:t>
      </w:r>
      <w:r>
        <w:t xml:space="preserve"> </w:t>
      </w:r>
      <w:r>
        <w:t xml:space="preserve">in Ankara is not without challenges. Funding constraints, bureaucratic hurdles, and the need to balance clinical practice with research obligations often pose significant obstacles. Additionally, the global nature of medical science requires researchers to comply with international standards for data privacy and ethical oversight—such as those outlined by the World Medical Association or Turkey’s Scientific and Technological Research Council (TUBİTAK). Researchers in Ankara must also navigate political dynamics that influence healthcare priorities, ensuring their work aligns with both national goals and international scientific consensus.</w:t>
      </w:r>
    </w:p>
    <w:p>
      <w:pPr>
        <w:pStyle w:val="BodyText"/>
      </w:pPr>
      <w:r>
        <w:t xml:space="preserve">Another critical challenge is the recruitment of participants for clinical trials. Cultural sensitivities, language barriers, and trust issues can hinder the collection of representative data. To mitigate these challenges,</w:t>
      </w:r>
      <w:r>
        <w:t xml:space="preserve"> </w:t>
      </w:r>
      <w:r>
        <w:rPr>
          <w:bCs/>
          <w:b/>
        </w:rPr>
        <w:t xml:space="preserve">Medical Researchers</w:t>
      </w:r>
      <w:r>
        <w:t xml:space="preserve"> </w:t>
      </w:r>
      <w:r>
        <w:t xml:space="preserve">in Ankara often collaborate with community leaders and NGOs to foster public engagement and transparency in their work.</w:t>
      </w:r>
    </w:p>
    <w:bookmarkEnd w:id="23"/>
    <w:bookmarkStart w:id="24" w:name="X878713ab92cc538cf45099617729a2e7482499e"/>
    <w:p>
      <w:pPr>
        <w:pStyle w:val="Heading2"/>
      </w:pPr>
      <w:r>
        <w:t xml:space="preserve">Future Directions for Medical Research in Ankara</w:t>
      </w:r>
    </w:p>
    <w:p>
      <w:pPr>
        <w:pStyle w:val="FirstParagraph"/>
      </w:pPr>
      <w:r>
        <w:t xml:space="preserve">The future of medical research in Ankara hinges on strengthening interdisciplinary collaborations, increasing investment in biotechnology, and fostering a culture of innovation among young scientists. The establishment of research parks, such as the Ankara Technology Park (Ankara Tech), has already begun to create synergies between academia and industry, enabling the translation of laboratory findings into real-world healthcare solutions.</w:t>
      </w:r>
    </w:p>
    <w:p>
      <w:pPr>
        <w:pStyle w:val="BodyText"/>
      </w:pPr>
      <w:r>
        <w:t xml:space="preserve">Moreover, the integration of artificial intelligence and big data analytics into medical research is a growing trend in Ankara. For example, researchers are leveraging AI to predict disease outbreaks or optimize treatment plans for cancer patients. These advancements position Ankara as a leader in the application of digital technologies to medicine—a field that is expected to grow exponentially in the coming decades.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Turkey’s capital city, Ankara, is both vital and complex. By addressing local health challenges while contributing to global scientific knowledge, these professionals shape the future of healthcare in a region that bridges Eastern and Western medical traditions. As Ankara continues to invest in research infrastructure and interdisciplinary partnerships, the potential for groundbreaking discoveries in medicine remains immense. This academic abstract highlights the importance of supporting</w:t>
      </w:r>
      <w:r>
        <w:t xml:space="preserve"> </w:t>
      </w:r>
      <w:r>
        <w:rPr>
          <w:bCs/>
          <w:b/>
        </w:rPr>
        <w:t xml:space="preserve">Medical Researchers</w:t>
      </w:r>
      <w:r>
        <w:t xml:space="preserve"> </w:t>
      </w:r>
      <w:r>
        <w:t xml:space="preserve">in Ankara through policy reforms, funding initiatives, and public-private collaborations to ensure their work continues to benefit both national populations and the broader global health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Turkey Ankara</dc:title>
  <dc:creator/>
  <dc:language>en</dc:language>
  <cp:keywords/>
  <dcterms:created xsi:type="dcterms:W3CDTF">2026-07-23T10:44:41Z</dcterms:created>
  <dcterms:modified xsi:type="dcterms:W3CDTF">2026-07-23T10:44:41Z</dcterms:modified>
</cp:coreProperties>
</file>

<file path=docProps/custom.xml><?xml version="1.0" encoding="utf-8"?>
<Properties xmlns="http://schemas.openxmlformats.org/officeDocument/2006/custom-properties" xmlns:vt="http://schemas.openxmlformats.org/officeDocument/2006/docPropsVTypes"/>
</file>