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b5f32fb22801398911bc949ac12e57be155a09b"/>
    <w:p>
      <w:pPr>
        <w:pStyle w:val="Heading2"/>
      </w:pPr>
      <w:r>
        <w:rPr>
          <w:u w:val="single"/>
          <w:iCs/>
          <w:i/>
          <w:bCs/>
          <w:b/>
        </w:rPr>
        <w:t xml:space="preserve">An Abstract Academic Document on the Role and Contributions of a Medical Researcher in the United States Los Angeles</w:t>
      </w:r>
    </w:p>
    <w:p>
      <w:pPr>
        <w:pStyle w:val="FirstParagraph"/>
      </w:pPr>
      <w:r>
        <w:t xml:space="preserve">The academic field of medical research has long been a cornerstone of global health advancement, with cities like Los Angeles, United States, serving as dynamic hubs for innovation and interdisciplinary collaboration. This abstract academic document explores the critical role of a</w:t>
      </w:r>
      <w:r>
        <w:t xml:space="preserve"> </w:t>
      </w:r>
      <w:r>
        <w:rPr>
          <w:bCs/>
          <w:b/>
        </w:rPr>
        <w:t xml:space="preserve">Medical Researcher</w:t>
      </w:r>
      <w:r>
        <w:t xml:space="preserve"> </w:t>
      </w:r>
      <w:r>
        <w:t xml:space="preserve">in the context of the</w:t>
      </w:r>
      <w:r>
        <w:t xml:space="preserve"> </w:t>
      </w:r>
      <w:r>
        <w:rPr>
          <w:iCs/>
          <w:i/>
        </w:rPr>
        <w:t xml:space="preserve">United States Los Angeles</w:t>
      </w:r>
      <w:r>
        <w:t xml:space="preserve">, emphasizing their contributions to biomedical science, public health policy, and clinical practice within one of America’s most diverse and medically complex urban environments. By examining the unique challenges, opportunities, and societal impact associated with conducting medical research in Los Angeles, this document underscores why such work remains indispensable to both local communities and the broader national healthcare landscape.</w:t>
      </w:r>
    </w:p>
    <w:bookmarkStart w:id="20" w:name="background-contextual-relevance"/>
    <w:p>
      <w:pPr>
        <w:pStyle w:val="Heading3"/>
      </w:pPr>
      <w:r>
        <w:rPr>
          <w:bCs/>
          <w:b/>
        </w:rPr>
        <w:t xml:space="preserve">Background &amp; Contextual Relevance</w:t>
      </w:r>
    </w:p>
    <w:p>
      <w:pPr>
        <w:pStyle w:val="FirstParagraph"/>
      </w:pPr>
      <w:r>
        <w:t xml:space="preserve">The</w:t>
      </w:r>
      <w:r>
        <w:t xml:space="preserve"> </w:t>
      </w:r>
      <w:r>
        <w:rPr>
          <w:iCs/>
          <w:i/>
        </w:rPr>
        <w:t xml:space="preserve">United States Los Angeles</w:t>
      </w:r>
      <w:r>
        <w:t xml:space="preserve"> </w:t>
      </w:r>
      <w:r>
        <w:t xml:space="preserve">is not merely a geographical location but a microcosm of global health challenges and innovations. As the second-most populous city in the U.S., it is home to a highly diverse population, with over 2.8 million residents representing more than 224 languages and numerous ethnicities. This demographic diversity creates both opportunities and challenges for</w:t>
      </w:r>
      <w:r>
        <w:t xml:space="preserve"> </w:t>
      </w:r>
      <w:r>
        <w:rPr>
          <w:bCs/>
          <w:b/>
        </w:rPr>
        <w:t xml:space="preserve">Medical Researchers</w:t>
      </w:r>
      <w:r>
        <w:t xml:space="preserve">, who must navigate the complexities of culturally specific health disparities while developing universally applicable medical solutions. The Los Angeles region also boasts world-renowned institutions such as the University of California, Los Angeles (UCLA), Cedars-Sinai Medical Center, and the City of Hope National Medical Center, which collectively form a robust ecosystem for cutting-edge research in areas like genomics, oncology, infectious disease control, and regenerative medicine. For a</w:t>
      </w:r>
      <w:r>
        <w:t xml:space="preserve"> </w:t>
      </w:r>
      <w:r>
        <w:rPr>
          <w:bCs/>
          <w:b/>
        </w:rPr>
        <w:t xml:space="preserve">Medical Researcher</w:t>
      </w:r>
      <w:r>
        <w:t xml:space="preserve"> </w:t>
      </w:r>
      <w:r>
        <w:t xml:space="preserve">operating within this environment, the interplay between local needs and global scientific goals is both profound and transformative.</w:t>
      </w:r>
    </w:p>
    <w:p>
      <w:pPr>
        <w:pStyle w:val="BodyText"/>
      </w:pPr>
      <w:r>
        <w:t xml:space="preserve">The</w:t>
      </w:r>
      <w:r>
        <w:t xml:space="preserve"> </w:t>
      </w:r>
      <w:r>
        <w:rPr>
          <w:iCs/>
          <w:i/>
        </w:rPr>
        <w:t xml:space="preserve">United States Los Angeles</w:t>
      </w:r>
      <w:r>
        <w:t xml:space="preserve"> </w:t>
      </w:r>
      <w:r>
        <w:t xml:space="preserve">has historically been a leader in addressing health inequities tied to socioeconomic status, race, and geography. For instance, studies have shown that residents of underserved neighborhoods in Los Angeles face higher rates of diabetes, asthma, and cardiovascular disease compared to those in affluent areas. This disparity underscores the urgent need for</w:t>
      </w:r>
      <w:r>
        <w:t xml:space="preserve"> </w:t>
      </w:r>
      <w:r>
        <w:rPr>
          <w:bCs/>
          <w:b/>
        </w:rPr>
        <w:t xml:space="preserve">Medical Researchers</w:t>
      </w:r>
      <w:r>
        <w:t xml:space="preserve"> </w:t>
      </w:r>
      <w:r>
        <w:t xml:space="preserve">to design interventions that are not only scientifically rigorous but also socially equitable. Moreover, the city’s unique environmental factors—such as its sprawling urban landscape, air pollution from traffic congestion, and exposure to wildfires—create a living laboratory for researching the intersection of environmental health and human biology.</w:t>
      </w:r>
    </w:p>
    <w:bookmarkEnd w:id="20"/>
    <w:bookmarkStart w:id="21" w:name="research-objectives-methodology"/>
    <w:p>
      <w:pPr>
        <w:pStyle w:val="Heading3"/>
      </w:pPr>
      <w:r>
        <w:rPr>
          <w:bCs/>
          <w:b/>
        </w:rPr>
        <w:t xml:space="preserve">Research Objectives &amp; Methodology</w:t>
      </w:r>
    </w:p>
    <w:p>
      <w:pPr>
        <w:pStyle w:val="FirstParagraph"/>
      </w:pPr>
      <w:r>
        <w:t xml:space="preserve">The primary objective of this abstract academic document is to delineate the multifaceted responsibilities of a</w:t>
      </w:r>
      <w:r>
        <w:t xml:space="preserve"> </w:t>
      </w:r>
      <w:r>
        <w:rPr>
          <w:bCs/>
          <w:b/>
        </w:rPr>
        <w:t xml:space="preserve">Medical Researcher</w:t>
      </w:r>
      <w:r>
        <w:t xml:space="preserve"> </w:t>
      </w:r>
      <w:r>
        <w:t xml:space="preserve">in the</w:t>
      </w:r>
      <w:r>
        <w:t xml:space="preserve"> </w:t>
      </w:r>
      <w:r>
        <w:rPr>
          <w:iCs/>
          <w:i/>
        </w:rPr>
        <w:t xml:space="preserve">United States Los Angeles</w:t>
      </w:r>
      <w:r>
        <w:t xml:space="preserve">, with an emphasis on their role in advancing medical science, shaping public health policy, and improving clinical outcomes. To achieve this, the analysis draws upon published peer-reviewed studies, institutional reports from Los Angeles-based research organizations, and case studies of high-impact research projects conducted by local researchers. The methodology incorporates both qualitative and quantitative data to provide a comprehensive overview of how a</w:t>
      </w:r>
      <w:r>
        <w:t xml:space="preserve"> </w:t>
      </w:r>
      <w:r>
        <w:rPr>
          <w:bCs/>
          <w:b/>
        </w:rPr>
        <w:t xml:space="preserve">Medical Researcher</w:t>
      </w:r>
      <w:r>
        <w:t xml:space="preserve"> </w:t>
      </w:r>
      <w:r>
        <w:t xml:space="preserve">navigates the unique challenges and opportunities inherent to working in this region.</w:t>
      </w:r>
    </w:p>
    <w:p>
      <w:pPr>
        <w:pStyle w:val="BodyText"/>
      </w:pPr>
      <w:r>
        <w:t xml:space="preserve">A key focus is on the integration of technology, such as artificial intelligence (AI) and big data analytics, into medical research in Los Angeles. For example, researchers at UCLA have developed AI-driven tools to predict patient readmission rates by analyzing electronic health records (EHRs), a project that has significantly reduced hospital costs while improving patient care. Similarly, the Los Angeles Biomedical Research Institute at Harbor-UCLA Medical Center has pioneered work in precision medicine, leveraging genetic data from diverse populations to tailor treatments for conditions like hypertension and cancer. These examples illustrate how</w:t>
      </w:r>
      <w:r>
        <w:t xml:space="preserve"> </w:t>
      </w:r>
      <w:r>
        <w:rPr>
          <w:bCs/>
          <w:b/>
        </w:rPr>
        <w:t xml:space="preserve">Medical Researchers</w:t>
      </w:r>
      <w:r>
        <w:t xml:space="preserve"> </w:t>
      </w:r>
      <w:r>
        <w:t xml:space="preserve">in Los Angeles are at the forefront of integrating innovative technologies into traditional research frameworks.</w:t>
      </w:r>
    </w:p>
    <w:bookmarkEnd w:id="21"/>
    <w:bookmarkStart w:id="22" w:name="X62c62afd599973ab70f953c96697d49560a7384"/>
    <w:p>
      <w:pPr>
        <w:pStyle w:val="Heading3"/>
      </w:pPr>
      <w:r>
        <w:rPr>
          <w:bCs/>
          <w:b/>
        </w:rPr>
        <w:t xml:space="preserve">Key Findings &amp; Contributions to Medical Science</w:t>
      </w:r>
    </w:p>
    <w:p>
      <w:pPr>
        <w:pStyle w:val="FirstParagraph"/>
      </w:pPr>
      <w:r>
        <w:t xml:space="preserve">The contributions of</w:t>
      </w:r>
      <w:r>
        <w:t xml:space="preserve"> </w:t>
      </w:r>
      <w:r>
        <w:rPr>
          <w:bCs/>
          <w:b/>
        </w:rPr>
        <w:t xml:space="preserve">Medical Researchers</w:t>
      </w:r>
      <w:r>
        <w:t xml:space="preserve"> </w:t>
      </w:r>
      <w:r>
        <w:t xml:space="preserve">in the</w:t>
      </w:r>
      <w:r>
        <w:t xml:space="preserve"> </w:t>
      </w:r>
      <w:r>
        <w:rPr>
          <w:iCs/>
          <w:i/>
        </w:rPr>
        <w:t xml:space="preserve">United States Los Angeles</w:t>
      </w:r>
      <w:r>
        <w:t xml:space="preserve"> </w:t>
      </w:r>
      <w:r>
        <w:t xml:space="preserve">span a wide array of disciplines, from molecular biology to public health policy. One significant finding is the role of local research in addressing health disparities tied to race and ethnicity. For instance, a study published in the *Journal of the American Medical Association (JAMA)* highlighted how genetic variations among Latino populations in Los Angeles have been underrepresented in global genomic databases, leading to suboptimal treatment outcomes for this group. By expanding genomic data collection efforts within Los Angeles, researchers have begun to close this gap, ensuring that medical treatments are more inclusive and effective for all communities.</w:t>
      </w:r>
    </w:p>
    <w:p>
      <w:pPr>
        <w:pStyle w:val="BodyText"/>
      </w:pPr>
      <w:r>
        <w:t xml:space="preserve">Another critical area of contribution is the development of community-based participatory research (CBPR) models. In Los Angeles,</w:t>
      </w:r>
      <w:r>
        <w:t xml:space="preserve"> </w:t>
      </w:r>
      <w:r>
        <w:rPr>
          <w:bCs/>
          <w:b/>
        </w:rPr>
        <w:t xml:space="preserve">Medical Researchers</w:t>
      </w:r>
      <w:r>
        <w:t xml:space="preserve"> </w:t>
      </w:r>
      <w:r>
        <w:t xml:space="preserve">have partnered with local grassroots organizations to design studies that are co-led by community members. For example, a project funded by the National Institutes of Health (NIH) in collaboration with the Latino Medical Student Association focused on reducing cervical cancer disparities among Latinx women. This approach not only improved participation rates but also fostered trust between researchers and the communities they serve.</w:t>
      </w:r>
    </w:p>
    <w:p>
      <w:pPr>
        <w:pStyle w:val="BodyText"/>
      </w:pPr>
      <w:r>
        <w:t xml:space="preserve">Additionally, Los Angeles-based</w:t>
      </w:r>
      <w:r>
        <w:t xml:space="preserve"> </w:t>
      </w:r>
      <w:r>
        <w:rPr>
          <w:bCs/>
          <w:b/>
        </w:rPr>
        <w:t xml:space="preserve">Medical Researchers</w:t>
      </w:r>
      <w:r>
        <w:t xml:space="preserve"> </w:t>
      </w:r>
      <w:r>
        <w:t xml:space="preserve">have made groundbreaking strides in combating infectious diseases. During the COVID-19 pandemic, researchers at UCLA’s Fielding School of Public Health played a pivotal role in modeling the virus’s spread across different ZIP codes in Los Angeles County. Their work informed targeted lockdown measures and vaccine distribution strategies that prioritized high-risk populations. This demonstrates how</w:t>
      </w:r>
      <w:r>
        <w:t xml:space="preserve"> </w:t>
      </w:r>
      <w:r>
        <w:rPr>
          <w:bCs/>
          <w:b/>
        </w:rPr>
        <w:t xml:space="preserve">Medical Researchers</w:t>
      </w:r>
      <w:r>
        <w:t xml:space="preserve"> </w:t>
      </w:r>
      <w:r>
        <w:t xml:space="preserve">can directly influence public health policy, ensuring that interventions are both data-driven and socially responsive.</w:t>
      </w:r>
    </w:p>
    <w:bookmarkEnd w:id="22"/>
    <w:bookmarkStart w:id="23" w:name="X0eb7f7f33821a6a9dc05e6f0b9cbaebc3566910"/>
    <w:p>
      <w:pPr>
        <w:pStyle w:val="Heading3"/>
      </w:pPr>
      <w:r>
        <w:rPr>
          <w:bCs/>
          <w:b/>
        </w:rPr>
        <w:t xml:space="preserve">Impact on Public Health Policy and Clinical Practice in Los Angeles</w:t>
      </w:r>
    </w:p>
    <w:p>
      <w:pPr>
        <w:pStyle w:val="FirstParagraph"/>
      </w:pPr>
      <w:r>
        <w:t xml:space="preserve">The work of</w:t>
      </w:r>
      <w:r>
        <w:t xml:space="preserve"> </w:t>
      </w:r>
      <w:r>
        <w:rPr>
          <w:bCs/>
          <w:b/>
        </w:rPr>
        <w:t xml:space="preserve">Medical Researchers</w:t>
      </w:r>
      <w:r>
        <w:t xml:space="preserve"> </w:t>
      </w:r>
      <w:r>
        <w:t xml:space="preserve">in the</w:t>
      </w:r>
      <w:r>
        <w:t xml:space="preserve"> </w:t>
      </w:r>
      <w:r>
        <w:rPr>
          <w:iCs/>
          <w:i/>
        </w:rPr>
        <w:t xml:space="preserve">United States Los Angeles</w:t>
      </w:r>
      <w:r>
        <w:t xml:space="preserve"> </w:t>
      </w:r>
      <w:r>
        <w:t xml:space="preserve">has had a tangible impact on local public health policy. For instance, research conducted by the Los Angeles County Department of Public Health on the link between air pollution and respiratory illnesses led to stricter emissions regulations for industrial facilities in South Los Angeles. Similarly, studies on the rising prevalence of obesity among children in low-income neighborhoods prompted the city to expand access to healthy food options through programs like “Farmers Markets on Wheels.” These policy changes exemplify how medical research can translate into actionable solutions that improve population health outcomes.</w:t>
      </w:r>
    </w:p>
    <w:p>
      <w:pPr>
        <w:pStyle w:val="BodyText"/>
      </w:pPr>
      <w:r>
        <w:t xml:space="preserve">In clinical practice,</w:t>
      </w:r>
      <w:r>
        <w:t xml:space="preserve"> </w:t>
      </w:r>
      <w:r>
        <w:rPr>
          <w:bCs/>
          <w:b/>
        </w:rPr>
        <w:t xml:space="preserve">Medical Researchers</w:t>
      </w:r>
      <w:r>
        <w:t xml:space="preserve"> </w:t>
      </w:r>
      <w:r>
        <w:t xml:space="preserve">have been instrumental in advancing personalized medicine. At Cedars-Sinai Medical Center, researchers have developed a database of over 200,000 genetic profiles from Los Angeles residents, enabling clinicians to prescribe medications based on individual genetic markers. This has significantly reduced adverse drug reactions and improved treatment efficacy for patients with conditions such as depression and heart disease.</w:t>
      </w:r>
    </w:p>
    <w:p>
      <w:pPr>
        <w:pStyle w:val="BodyText"/>
      </w:pPr>
      <w:r>
        <w:t xml:space="preserve">Moreover, the</w:t>
      </w:r>
      <w:r>
        <w:t xml:space="preserve"> </w:t>
      </w:r>
      <w:r>
        <w:rPr>
          <w:iCs/>
          <w:i/>
        </w:rPr>
        <w:t xml:space="preserve">United States Los Angeles</w:t>
      </w:r>
      <w:r>
        <w:t xml:space="preserve"> </w:t>
      </w:r>
      <w:r>
        <w:t xml:space="preserve">serves as a training ground for future</w:t>
      </w:r>
      <w:r>
        <w:t xml:space="preserve"> </w:t>
      </w:r>
      <w:r>
        <w:rPr>
          <w:bCs/>
          <w:b/>
        </w:rPr>
        <w:t xml:space="preserve">Medical Researchers</w:t>
      </w:r>
      <w:r>
        <w:t xml:space="preserve">. The city’s academic institutions offer world-class programs in biomedical engineering, epidemiology, and clinical research. Students who complete these programs often go on to lead national and international research initiatives, further amplifying the influence of Los Angeles-based medical science.</w:t>
      </w:r>
    </w:p>
    <w:bookmarkEnd w:id="23"/>
    <w:bookmarkStart w:id="24" w:name="conclusion"/>
    <w:p>
      <w:pPr>
        <w:pStyle w:val="Heading3"/>
      </w:pPr>
      <w:r>
        <w:rPr>
          <w:bCs/>
          <w:b/>
        </w:rPr>
        <w:t xml:space="preserve">Conclusion</w:t>
      </w:r>
    </w:p>
    <w:p>
      <w:pPr>
        <w:pStyle w:val="FirstParagraph"/>
      </w:pPr>
      <w:r>
        <w:t xml:space="preserve">In conclusion, the</w:t>
      </w:r>
      <w:r>
        <w:t xml:space="preserve"> </w:t>
      </w:r>
      <w:r>
        <w:rPr>
          <w:iCs/>
          <w:i/>
        </w:rPr>
        <w:t xml:space="preserve">United States Los Angeles</w:t>
      </w:r>
      <w:r>
        <w:t xml:space="preserve"> </w:t>
      </w:r>
      <w:r>
        <w:t xml:space="preserve">represents a unique and vital nexus for</w:t>
      </w:r>
      <w:r>
        <w:t xml:space="preserve"> </w:t>
      </w:r>
      <w:r>
        <w:rPr>
          <w:bCs/>
          <w:b/>
        </w:rPr>
        <w:t xml:space="preserve">Medical Researchers</w:t>
      </w:r>
      <w:r>
        <w:t xml:space="preserve">, where the convergence of demographic diversity, technological innovation, and public health challenges creates unparalleled opportunities for scientific discovery. The contributions of these researchers—ranging from addressing health disparities to shaping national policies—highlight their indispensable role in advancing medical science. As Los Angeles continues to grow and evolve, the work of</w:t>
      </w:r>
      <w:r>
        <w:t xml:space="preserve"> </w:t>
      </w:r>
      <w:r>
        <w:rPr>
          <w:bCs/>
          <w:b/>
        </w:rPr>
        <w:t xml:space="preserve">Medical Researchers</w:t>
      </w:r>
      <w:r>
        <w:t xml:space="preserve"> </w:t>
      </w:r>
      <w:r>
        <w:t xml:space="preserve">will remain central to ensuring that the city’s healthcare system meets the needs of its residents while setting a precedent for equitable, innovative medicine across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the United States Los Angeles</dc:title>
  <dc:creator/>
  <cp:keywords/>
  <dcterms:created xsi:type="dcterms:W3CDTF">2026-07-24T14:58:12Z</dcterms:created>
  <dcterms:modified xsi:type="dcterms:W3CDTF">2026-07-24T14:58:12Z</dcterms:modified>
</cp:coreProperties>
</file>

<file path=docProps/custom.xml><?xml version="1.0" encoding="utf-8"?>
<Properties xmlns="http://schemas.openxmlformats.org/officeDocument/2006/custom-properties" xmlns:vt="http://schemas.openxmlformats.org/officeDocument/2006/docPropsVTypes"/>
</file>