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e6659a7db8fdc9ebac5acc06527eecde94e3864"/>
    <w:p>
      <w:pPr>
        <w:pStyle w:val="Heading1"/>
      </w:pPr>
      <w:r>
        <w:t xml:space="preserve">Abstract Academic Document on Medical Researcher in the United States, New York City</w:t>
      </w:r>
    </w:p>
    <w:p>
      <w:pPr>
        <w:pStyle w:val="FirstParagraph"/>
      </w:pPr>
      <w:r>
        <w:t xml:space="preserve">The role of a Medical Researcher in the context of the United States, particularly within the vibrant and densely populated urban environment of New York City (NYC), represents a critical intersection between academic inquiry, clinical practice, and public health innovation. This document serves as an abstract academic exploration of the contributions, challenges, and opportunities inherent to medical researchers operating within this dynamic metropolis. New York City’s status as a global hub for healthcare institutions, research funding agencies, and diverse populations makes it an unparalleled setting for advancing medical science while addressing the unique needs of a multicultural urban demographic.</w:t>
      </w:r>
    </w:p>
    <w:bookmarkStart w:id="20" w:name="introduction"/>
    <w:p>
      <w:pPr>
        <w:pStyle w:val="Heading2"/>
      </w:pPr>
      <w:r>
        <w:t xml:space="preserve">Introduction</w:t>
      </w:r>
    </w:p>
    <w:p>
      <w:pPr>
        <w:pStyle w:val="FirstParagraph"/>
      </w:pPr>
      <w:r>
        <w:t xml:space="preserve">The United States has long been recognized as a leader in medical research, with New York City emerging as one of its most influential centers. The city hosts world-renowned institutions such as the Icahn School of Medicine at Mount Sinai, NYU Grossman School of Medicine, and Memorial Sloan Kettering Cancer Center. These organizations provide Medical Researchers with access to cutting-edge facilities, interdisciplinary collaboration opportunities, and a diverse patient population that enhances the scope and relevance of their work. This abstract academic document examines how the unique characteristics of NYC shape the research agenda of Medical Researchers in the United States.</w:t>
      </w:r>
    </w:p>
    <w:bookmarkEnd w:id="20"/>
    <w:bookmarkStart w:id="21" w:name="Xd7c8fd0779a891164859419ec009af3263f4393"/>
    <w:p>
      <w:pPr>
        <w:pStyle w:val="Heading2"/>
      </w:pPr>
      <w:r>
        <w:t xml:space="preserve">The Role and Responsibilities of a Medical Researcher in New York City</w:t>
      </w:r>
    </w:p>
    <w:p>
      <w:pPr>
        <w:pStyle w:val="FirstParagraph"/>
      </w:pPr>
      <w:r>
        <w:t xml:space="preserve">A Medical Researcher in NYC operates within a multifaceted ecosystem that includes academic institutions, government agencies, private sector biotech firms, and nonprofit organizations. Their primary responsibilities encompass designing clinical trials, analyzing biological data, developing innovative treatments for diseases such as cancer and diabetes, and contributing to public health policy. The proximity of NYC to major research funding bodies like the National Institutes of Health (NIH) ensures that Medical Researchers have access to competitive grants and collaborative projects.</w:t>
      </w:r>
    </w:p>
    <w:p>
      <w:pPr>
        <w:pStyle w:val="BodyText"/>
      </w:pPr>
      <w:r>
        <w:t xml:space="preserve">In addition, the diversity of NYC’s population presents both opportunities and challenges for researchers. For instance, studies on genetic disorders or infectious diseases benefit from the city’s demographic variability, which allows for more representative data collection. However, this diversity also requires Medical Researchers to navigate complex ethical considerations and cultural sensitivity in their work.</w:t>
      </w:r>
    </w:p>
    <w:bookmarkEnd w:id="21"/>
    <w:bookmarkStart w:id="22" w:name="key-areas-of-research-in-new-york-city"/>
    <w:p>
      <w:pPr>
        <w:pStyle w:val="Heading2"/>
      </w:pPr>
      <w:r>
        <w:t xml:space="preserve">Key Areas of Research in New York City</w:t>
      </w:r>
    </w:p>
    <w:p>
      <w:pPr>
        <w:pStyle w:val="FirstParagraph"/>
      </w:pPr>
      <w:r>
        <w:t xml:space="preserve">New York City is a focal point for research in several critical areas of medicine. These include:</w:t>
      </w:r>
    </w:p>
    <w:p>
      <w:pPr>
        <w:numPr>
          <w:ilvl w:val="0"/>
          <w:numId w:val="1001"/>
        </w:numPr>
        <w:pStyle w:val="Compact"/>
      </w:pPr>
      <w:r>
        <w:rPr>
          <w:bCs/>
          <w:b/>
        </w:rPr>
        <w:t xml:space="preserve">Public Health and Epidemiology:</w:t>
      </w:r>
      <w:r>
        <w:t xml:space="preserve"> </w:t>
      </w:r>
      <w:r>
        <w:t xml:space="preserve">Researchers in NYC frequently focus on urban health issues such as cardiovascular disease, obesity, and mental health disorders exacerbated by socioeconomic disparities.</w:t>
      </w:r>
    </w:p>
    <w:p>
      <w:pPr>
        <w:numPr>
          <w:ilvl w:val="0"/>
          <w:numId w:val="1001"/>
        </w:numPr>
        <w:pStyle w:val="Compact"/>
      </w:pPr>
      <w:r>
        <w:rPr>
          <w:bCs/>
          <w:b/>
        </w:rPr>
        <w:t xml:space="preserve">Cancer Research:</w:t>
      </w:r>
      <w:r>
        <w:t xml:space="preserve"> </w:t>
      </w:r>
      <w:r>
        <w:t xml:space="preserve">Institutions like Memorial Sloan Kettering Cancer Center are globally recognized for their work in oncology, including personalized medicine and immunotherapy.</w:t>
      </w:r>
    </w:p>
    <w:p>
      <w:pPr>
        <w:numPr>
          <w:ilvl w:val="0"/>
          <w:numId w:val="1001"/>
        </w:numPr>
        <w:pStyle w:val="Compact"/>
      </w:pPr>
      <w:r>
        <w:rPr>
          <w:bCs/>
          <w:b/>
        </w:rPr>
        <w:t xml:space="preserve">Biotechnology and Genetic Engineering:</w:t>
      </w:r>
      <w:r>
        <w:t xml:space="preserve"> </w:t>
      </w:r>
      <w:r>
        <w:t xml:space="preserve">The presence of biotech startups and academic labs in NYC fosters innovation in gene editing technologies like CRISPR-Cas9.</w:t>
      </w:r>
    </w:p>
    <w:p>
      <w:pPr>
        <w:numPr>
          <w:ilvl w:val="0"/>
          <w:numId w:val="1001"/>
        </w:numPr>
        <w:pStyle w:val="Compact"/>
      </w:pPr>
      <w:r>
        <w:rPr>
          <w:bCs/>
          <w:b/>
        </w:rPr>
        <w:t xml:space="preserve">Infectious Disease Surveillance:</w:t>
      </w:r>
      <w:r>
        <w:t xml:space="preserve"> </w:t>
      </w:r>
      <w:r>
        <w:t xml:space="preserve">Given the city’s international connectivity, researchers play a vital role in monitoring emerging pathogens, such as those responsible for pandemics.</w:t>
      </w:r>
    </w:p>
    <w:p>
      <w:pPr>
        <w:pStyle w:val="FirstParagraph"/>
      </w:pPr>
      <w:r>
        <w:t xml:space="preserve">The integration of these research domains reflects NYC’s position as a nexus for interdisciplinary collaboration. For example, data science and artificial intelligence (AI) are increasingly being applied to analyze large-scale health datasets generated within the city’s hospitals and clinics.</w:t>
      </w:r>
    </w:p>
    <w:bookmarkEnd w:id="22"/>
    <w:bookmarkStart w:id="23" w:name="X3f340470bab94a3173487b89404a8e486f52ef4"/>
    <w:p>
      <w:pPr>
        <w:pStyle w:val="Heading2"/>
      </w:pPr>
      <w:r>
        <w:t xml:space="preserve">Challenges Facing Medical Researchers in New York City</w:t>
      </w:r>
    </w:p>
    <w:p>
      <w:pPr>
        <w:pStyle w:val="FirstParagraph"/>
      </w:pPr>
      <w:r>
        <w:t xml:space="preserve">Despite its advantages, conducting medical research in NYC is not without challenges. The high cost of living and competition for resources can strain academic institutions and individual researchers. Additionally, navigating the regulatory landscape—such as obtaining approval from the Food and Drug Administration (FDA) or adhering to stringent ethical guidelines—requires significant time and expertise.</w:t>
      </w:r>
    </w:p>
    <w:p>
      <w:pPr>
        <w:pStyle w:val="BodyText"/>
      </w:pPr>
      <w:r>
        <w:t xml:space="preserve">Another challenge lies in ensuring equitable access to research outcomes. While NYC’s diverse population provides a rich sample for studies, disparities in healthcare access can create biases in data collection. Medical Researchers must therefore advocate for inclusive practices that prioritize underserved communities, such as those in low-income neighborhoods or immigrant populations.</w:t>
      </w:r>
    </w:p>
    <w:bookmarkEnd w:id="23"/>
    <w:bookmarkStart w:id="24" w:name="Xd4b6a78c90813284267cc5e02ca27f861676523"/>
    <w:p>
      <w:pPr>
        <w:pStyle w:val="Heading2"/>
      </w:pPr>
      <w:r>
        <w:t xml:space="preserve">The Impact of New York City on Medical Research</w:t>
      </w:r>
    </w:p>
    <w:p>
      <w:pPr>
        <w:pStyle w:val="FirstParagraph"/>
      </w:pPr>
      <w:r>
        <w:t xml:space="preserve">New York City’s unique urban environment has a profound impact on the trajectory of medical research. The city’s density and connectivity enable rapid dissemination of findings through conferences, journals, and partnerships with global institutions. For instance, the annual meeting of the American Society for Clinical Investigation (ASCI) in NYC brings together leading Medical Researchers to share breakthroughs.</w:t>
      </w:r>
    </w:p>
    <w:p>
      <w:pPr>
        <w:pStyle w:val="BodyText"/>
      </w:pPr>
      <w:r>
        <w:t xml:space="preserve">Moreover, NYC’s role as a cultural and economic center attracts top talent from around the world. This influx of skilled professionals enriches research initiatives through diverse perspectives and collaborative networks. The city’s history of groundbreaking medical advancements—such as the development of the first effective treatments for HIV/AIDS in the 1980s—underscores its legacy as a crucible for innovation.</w:t>
      </w:r>
    </w:p>
    <w:bookmarkEnd w:id="24"/>
    <w:bookmarkStart w:id="25" w:name="future-directions-and-opportunities"/>
    <w:p>
      <w:pPr>
        <w:pStyle w:val="Heading2"/>
      </w:pPr>
      <w:r>
        <w:t xml:space="preserve">Future Directions and Opportunities</w:t>
      </w:r>
    </w:p>
    <w:p>
      <w:pPr>
        <w:pStyle w:val="FirstParagraph"/>
      </w:pPr>
      <w:r>
        <w:t xml:space="preserve">Looking ahead, Medical Researchers in NYC are poised to leverage emerging technologies such as precision medicine, telehealth platforms, and wearable health devices. These tools will enable more personalized approaches to patient care while generating vast amounts of real-time data for analysis.</w:t>
      </w:r>
    </w:p>
    <w:p>
      <w:pPr>
        <w:pStyle w:val="BodyText"/>
      </w:pPr>
      <w:r>
        <w:t xml:space="preserve">Additionally, the growing emphasis on sustainability in healthcare research offers new avenues for exploration. Medical Researchers in NYC are increasingly examining the environmental determinants of health, such as air quality and urban green spaces, and their implications for chronic disease prevention.</w:t>
      </w:r>
    </w:p>
    <w:bookmarkEnd w:id="25"/>
    <w:bookmarkStart w:id="26" w:name="conclusion"/>
    <w:p>
      <w:pPr>
        <w:pStyle w:val="Heading2"/>
      </w:pPr>
      <w:r>
        <w:t xml:space="preserve">Conclusion</w:t>
      </w:r>
    </w:p>
    <w:p>
      <w:pPr>
        <w:pStyle w:val="FirstParagraph"/>
      </w:pPr>
      <w:r>
        <w:t xml:space="preserve">In conclusion, the role of a Medical Researcher in New York City within the United States exemplifies a unique synergy between academic rigor, clinical application, and societal impact. The city’s infrastructure, diversity, and research ecosystem provide an unparalleled environment for advancing medical science while addressing pressing public health challenges. As NYC continues to evolve as a global leader in healthcare innovation, Medical Researchers will remain at the forefront of shaping the future of medicine through their dedication to discovery and equity.</w:t>
      </w:r>
    </w:p>
    <w:bookmarkEnd w:id="26"/>
    <w:bookmarkStart w:id="27" w:name="references"/>
    <w:p>
      <w:pPr>
        <w:pStyle w:val="Heading2"/>
      </w:pPr>
      <w:r>
        <w:t xml:space="preserve">References</w:t>
      </w:r>
    </w:p>
    <w:p>
      <w:pPr>
        <w:numPr>
          <w:ilvl w:val="0"/>
          <w:numId w:val="1002"/>
        </w:numPr>
        <w:pStyle w:val="Compact"/>
      </w:pPr>
      <w:r>
        <w:t xml:space="preserve">New York Academy of Medicine. (2023). "Urban Health Research in New York City." Retrieved from [hypothetical link].</w:t>
      </w:r>
    </w:p>
    <w:p>
      <w:pPr>
        <w:numPr>
          <w:ilvl w:val="0"/>
          <w:numId w:val="1002"/>
        </w:numPr>
        <w:pStyle w:val="Compact"/>
      </w:pPr>
      <w:r>
        <w:t xml:space="preserve">National Institutes of Health (NIH). (2023). "Funding Opportunities for Medical Researchers in the United States." Retrieved from [hypothetical link].</w:t>
      </w:r>
    </w:p>
    <w:p>
      <w:pPr>
        <w:numPr>
          <w:ilvl w:val="0"/>
          <w:numId w:val="1002"/>
        </w:numPr>
        <w:pStyle w:val="Compact"/>
      </w:pPr>
      <w:r>
        <w:t xml:space="preserve">Memorial Sloan Kettering Cancer Center. (2023). "Annual Report on Oncology Research." Retrieved from [hypothetical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United States New York City</dc:title>
  <dc:creator/>
  <dc:language>en</dc:language>
  <cp:keywords/>
  <dcterms:created xsi:type="dcterms:W3CDTF">2026-07-25T01:01:48Z</dcterms:created>
  <dcterms:modified xsi:type="dcterms:W3CDTF">2026-07-25T01:01:48Z</dcterms:modified>
</cp:coreProperties>
</file>

<file path=docProps/custom.xml><?xml version="1.0" encoding="utf-8"?>
<Properties xmlns="http://schemas.openxmlformats.org/officeDocument/2006/custom-properties" xmlns:vt="http://schemas.openxmlformats.org/officeDocument/2006/docPropsVTypes"/>
</file>