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2e5a54828af841efcbebfa4597172b68bef3acd"/>
    <w:p>
      <w:pPr>
        <w:pStyle w:val="Heading1"/>
      </w:pPr>
      <w:r>
        <w:t xml:space="preserve">Abstract Academic Document: The Role of Medical Researchers in United States San Francisco</w:t>
      </w:r>
    </w:p>
    <w:p>
      <w:pPr>
        <w:pStyle w:val="FirstParagraph"/>
      </w:pPr>
      <w:r>
        <w:t xml:space="preserve">The field of medical research is a cornerstone of advancing healthcare, innovation, and public health outcomes globally. Within this dynamic domain, the contributions of</w:t>
      </w:r>
      <w:r>
        <w:t xml:space="preserve"> </w:t>
      </w:r>
      <w:r>
        <w:rPr>
          <w:bCs/>
          <w:b/>
        </w:rPr>
        <w:t xml:space="preserve">Medical Researchers</w:t>
      </w:r>
      <w:r>
        <w:t xml:space="preserve"> </w:t>
      </w:r>
      <w:r>
        <w:t xml:space="preserve">are indispensable, particularly in regions characterized by robust academic institutions, cutting-edge biotechnology hubs, and interdisciplinary collaboration. The</w:t>
      </w:r>
      <w:r>
        <w:t xml:space="preserve"> </w:t>
      </w:r>
      <w:r>
        <w:rPr>
          <w:bCs/>
          <w:b/>
        </w:rPr>
        <w:t xml:space="preserve">United States San Francisco</w:t>
      </w:r>
      <w:r>
        <w:t xml:space="preserve"> </w:t>
      </w:r>
      <w:r>
        <w:t xml:space="preserve">area stands out as a premier center for medical research due to its unique confluence of world-renowned universities, specialized healthcare facilities, and a vibrant ecosystem of biomedical innovation. This document provides an in-depth exploration of the academic landscape for</w:t>
      </w:r>
      <w:r>
        <w:t xml:space="preserve"> </w:t>
      </w:r>
      <w:r>
        <w:rPr>
          <w:bCs/>
          <w:b/>
        </w:rPr>
        <w:t xml:space="preserve">Medical Researchers</w:t>
      </w:r>
      <w:r>
        <w:t xml:space="preserve"> </w:t>
      </w:r>
      <w:r>
        <w:t xml:space="preserve">in San Francisco, emphasizing their role in addressing critical health challenges through translational research, interdisciplinary partnerships, and policy advocacy.</w:t>
      </w:r>
    </w:p>
    <w:bookmarkStart w:id="20" w:name="X6cb216d819ef0dd7f233d168a590d426b985da3"/>
    <w:p>
      <w:pPr>
        <w:pStyle w:val="Heading2"/>
      </w:pPr>
      <w:r>
        <w:t xml:space="preserve">1. The Academic Landscape of Medical Research in San Francisco</w:t>
      </w:r>
    </w:p>
    <w:p>
      <w:pPr>
        <w:pStyle w:val="FirstParagraph"/>
      </w:pPr>
      <w:r>
        <w:t xml:space="preserve">The</w:t>
      </w:r>
      <w:r>
        <w:t xml:space="preserve"> </w:t>
      </w:r>
      <w:r>
        <w:rPr>
          <w:bCs/>
          <w:b/>
        </w:rPr>
        <w:t xml:space="preserve">United States San Francisco</w:t>
      </w:r>
      <w:r>
        <w:t xml:space="preserve"> </w:t>
      </w:r>
      <w:r>
        <w:t xml:space="preserve">region is home to some of the most prestigious academic institutions in the world, including the University of California, San Francisco (UCSF), Stanford University, and numerous affiliated research institutes. These institutions are renowned for their commitment to medical education, clinical practice, and scientific discovery. The presence of these academic powerhouses fosters a fertile ground for</w:t>
      </w:r>
      <w:r>
        <w:t xml:space="preserve"> </w:t>
      </w:r>
      <w:r>
        <w:rPr>
          <w:bCs/>
          <w:b/>
        </w:rPr>
        <w:t xml:space="preserve">Medical Researchers</w:t>
      </w:r>
      <w:r>
        <w:t xml:space="preserve"> </w:t>
      </w:r>
      <w:r>
        <w:t xml:space="preserve">to engage in groundbreaking studies that bridge basic science with real-world applications.</w:t>
      </w:r>
    </w:p>
    <w:p>
      <w:pPr>
        <w:pStyle w:val="BodyText"/>
      </w:pPr>
      <w:r>
        <w:t xml:space="preserve">The geographic proximity of San Francisco to Silicon Valley further enhances its status as a nexus for innovation. This synergy between the tech industry and healthcare allows</w:t>
      </w:r>
      <w:r>
        <w:t xml:space="preserve"> </w:t>
      </w:r>
      <w:r>
        <w:rPr>
          <w:bCs/>
          <w:b/>
        </w:rPr>
        <w:t xml:space="preserve">Medical Researchers</w:t>
      </w:r>
      <w:r>
        <w:t xml:space="preserve"> </w:t>
      </w:r>
      <w:r>
        <w:t xml:space="preserve">to leverage cutting-edge tools, such as artificial intelligence (AI), genomics, and data analytics, to revolutionize diagnostics, treatment protocols, and patient care. The interdisciplinary nature of these collaborations ensures that research is not only academically rigorous but also socially impactful.</w:t>
      </w:r>
    </w:p>
    <w:bookmarkEnd w:id="20"/>
    <w:bookmarkStart w:id="21" w:name="X4eb6c3d196bd40fc56556f91b8bc6376615ef4e"/>
    <w:p>
      <w:pPr>
        <w:pStyle w:val="Heading2"/>
      </w:pPr>
      <w:r>
        <w:t xml:space="preserve">2. Key Research Focus Areas for Medical Researchers in San Francisco</w:t>
      </w:r>
    </w:p>
    <w:p>
      <w:pPr>
        <w:pStyle w:val="FirstParagraph"/>
      </w:pPr>
      <w:r>
        <w:rPr>
          <w:bCs/>
          <w:b/>
        </w:rPr>
        <w:t xml:space="preserve">Medical Researchers</w:t>
      </w:r>
      <w:r>
        <w:t xml:space="preserve"> </w:t>
      </w:r>
      <w:r>
        <w:t xml:space="preserve">in San Francisco are engaged in a wide array of specialized fields, each addressing pressing global and local health issues. Some of the most prominent areas of focus include:</w:t>
      </w:r>
    </w:p>
    <w:p>
      <w:pPr>
        <w:numPr>
          <w:ilvl w:val="0"/>
          <w:numId w:val="1001"/>
        </w:numPr>
        <w:pStyle w:val="Compact"/>
      </w:pPr>
      <w:r>
        <w:rPr>
          <w:bCs/>
          <w:b/>
        </w:rPr>
        <w:t xml:space="preserve">Genomic Medicine:</w:t>
      </w:r>
      <w:r>
        <w:t xml:space="preserve"> </w:t>
      </w:r>
      <w:r>
        <w:t xml:space="preserve">The integration of genomics into clinical practice is a hallmark of research at UCSF and other institutions.</w:t>
      </w:r>
      <w:r>
        <w:t xml:space="preserve"> </w:t>
      </w:r>
      <w:r>
        <w:rPr>
          <w:bCs/>
          <w:b/>
        </w:rPr>
        <w:t xml:space="preserve">Medical Researchers</w:t>
      </w:r>
      <w:r>
        <w:t xml:space="preserve"> </w:t>
      </w:r>
      <w:r>
        <w:t xml:space="preserve">here are pioneering efforts to decode the human genome, identify genetic markers for diseases, and develop personalized treatment strategies.</w:t>
      </w:r>
    </w:p>
    <w:p>
      <w:pPr>
        <w:numPr>
          <w:ilvl w:val="0"/>
          <w:numId w:val="1001"/>
        </w:numPr>
        <w:pStyle w:val="Compact"/>
      </w:pPr>
      <w:r>
        <w:rPr>
          <w:bCs/>
          <w:b/>
        </w:rPr>
        <w:t xml:space="preserve">Cancer Research:</w:t>
      </w:r>
      <w:r>
        <w:t xml:space="preserve"> </w:t>
      </w:r>
      <w:r>
        <w:t xml:space="preserve">San Francisco is a hub for oncology studies, with researchers investigating novel therapies such as immunotherapy, gene editing (e.g., CRISPR), and targeted drug delivery systems. Collaborations between academic institutions and biotech companies like Roche and Genentech are accelerating the translation of laboratory findings into clinical trials.</w:t>
      </w:r>
    </w:p>
    <w:p>
      <w:pPr>
        <w:numPr>
          <w:ilvl w:val="0"/>
          <w:numId w:val="1001"/>
        </w:numPr>
        <w:pStyle w:val="Compact"/>
      </w:pPr>
      <w:r>
        <w:rPr>
          <w:bCs/>
          <w:b/>
        </w:rPr>
        <w:t xml:space="preserve">Public Health Policy:</w:t>
      </w:r>
      <w:r>
        <w:t xml:space="preserve"> </w:t>
      </w:r>
      <w:r>
        <w:t xml:space="preserve">Given San Francisco’s diverse population and history as a leader in LGBTQ+ rights, researchers are also focused on addressing health disparities. Studies on social determinants of health, mental health stigma, and infectious disease outbreaks (e.g., HIV/AIDS) remain central to the work of</w:t>
      </w:r>
      <w:r>
        <w:t xml:space="preserve"> </w:t>
      </w:r>
      <w:r>
        <w:rPr>
          <w:bCs/>
          <w:b/>
        </w:rPr>
        <w:t xml:space="preserve">Medical Researchers</w:t>
      </w:r>
      <w:r>
        <w:t xml:space="preserve">.</w:t>
      </w:r>
    </w:p>
    <w:p>
      <w:pPr>
        <w:numPr>
          <w:ilvl w:val="0"/>
          <w:numId w:val="1001"/>
        </w:numPr>
        <w:pStyle w:val="Compact"/>
      </w:pPr>
      <w:r>
        <w:rPr>
          <w:bCs/>
          <w:b/>
        </w:rPr>
        <w:t xml:space="preserve">Neurodegenerative Disorders:</w:t>
      </w:r>
      <w:r>
        <w:t xml:space="preserve"> </w:t>
      </w:r>
      <w:r>
        <w:t xml:space="preserve">Institutions like the Salk Institute and UCSF are at the forefront of research on Alzheimer’s disease, Parkinson’s disease, and other neurodegenerative conditions. Advanced imaging technologies and stem cell therapies are being explored to slow or reverse neuronal damage.</w:t>
      </w:r>
    </w:p>
    <w:p>
      <w:pPr>
        <w:pStyle w:val="FirstParagraph"/>
      </w:pPr>
      <w:r>
        <w:t xml:space="preserve">These areas reflect both the academic rigor of</w:t>
      </w:r>
      <w:r>
        <w:t xml:space="preserve"> </w:t>
      </w:r>
      <w:r>
        <w:rPr>
          <w:bCs/>
          <w:b/>
        </w:rPr>
        <w:t xml:space="preserve">Medical Researchers</w:t>
      </w:r>
      <w:r>
        <w:t xml:space="preserve"> </w:t>
      </w:r>
      <w:r>
        <w:t xml:space="preserve">in San Francisco and their commitment to addressing health challenges that transcend geographical boundaries.</w:t>
      </w:r>
    </w:p>
    <w:bookmarkEnd w:id="21"/>
    <w:bookmarkStart w:id="22" w:name="X370073ead0d3db1b54ae9bdb612d1ce68b83ff6"/>
    <w:p>
      <w:pPr>
        <w:pStyle w:val="Heading2"/>
      </w:pPr>
      <w:r>
        <w:t xml:space="preserve">3. The Role of Interdisciplinary Collaboration in Medical Research</w:t>
      </w:r>
    </w:p>
    <w:p>
      <w:pPr>
        <w:pStyle w:val="FirstParagraph"/>
      </w:pPr>
      <w:r>
        <w:t xml:space="preserve">A defining feature of the</w:t>
      </w:r>
      <w:r>
        <w:t xml:space="preserve"> </w:t>
      </w:r>
      <w:r>
        <w:rPr>
          <w:bCs/>
          <w:b/>
        </w:rPr>
        <w:t xml:space="preserve">United States San Francisco</w:t>
      </w:r>
      <w:r>
        <w:t xml:space="preserve"> </w:t>
      </w:r>
      <w:r>
        <w:t xml:space="preserve">academic ecosystem is its emphasis on interdisciplinary collaboration.</w:t>
      </w:r>
      <w:r>
        <w:t xml:space="preserve"> </w:t>
      </w:r>
      <w:r>
        <w:rPr>
          <w:bCs/>
          <w:b/>
        </w:rPr>
        <w:t xml:space="preserve">Medical Researchers</w:t>
      </w:r>
      <w:r>
        <w:t xml:space="preserve"> </w:t>
      </w:r>
      <w:r>
        <w:t xml:space="preserve">frequently partner with engineers, computer scientists, and ethicists to tackle complex problems that require multifaceted solutions. For instance, AI-driven algorithms are being developed to predict patient outcomes in clinical trials, while bioengineers are designing wearable devices for real-time health monitoring.</w:t>
      </w:r>
    </w:p>
    <w:p>
      <w:pPr>
        <w:pStyle w:val="BodyText"/>
      </w:pPr>
      <w:r>
        <w:t xml:space="preserve">This collaborative culture is further supported by institutions such as the Chan Zuckerberg Biohub, which funds and facilitates cross-disciplinary research projects. Additionally, San Francisco’s proximity to global organizations like the World Health Organization (WHO) and local non-profits ensures that</w:t>
      </w:r>
      <w:r>
        <w:t xml:space="preserve"> </w:t>
      </w:r>
      <w:r>
        <w:rPr>
          <w:bCs/>
          <w:b/>
        </w:rPr>
        <w:t xml:space="preserve">Medical Researchers</w:t>
      </w:r>
      <w:r>
        <w:t xml:space="preserve"> </w:t>
      </w:r>
      <w:r>
        <w:t xml:space="preserve">remain attuned to global health priorities.</w:t>
      </w:r>
    </w:p>
    <w:bookmarkEnd w:id="22"/>
    <w:bookmarkStart w:id="23" w:name="Xc92ddf48bb66495fd9f2772b0bf928c781bd402"/>
    <w:p>
      <w:pPr>
        <w:pStyle w:val="Heading2"/>
      </w:pPr>
      <w:r>
        <w:t xml:space="preserve">4. Challenges and Opportunities for Medical Researchers in San Francisco</w:t>
      </w:r>
    </w:p>
    <w:p>
      <w:pPr>
        <w:pStyle w:val="FirstParagraph"/>
      </w:pPr>
      <w:r>
        <w:t xml:space="preserve">While the academic environment in San Francisco is highly conducive to innovation,</w:t>
      </w:r>
      <w:r>
        <w:t xml:space="preserve"> </w:t>
      </w:r>
      <w:r>
        <w:rPr>
          <w:bCs/>
          <w:b/>
        </w:rPr>
        <w:t xml:space="preserve">Medical Researchers</w:t>
      </w:r>
      <w:r>
        <w:t xml:space="preserve"> </w:t>
      </w:r>
      <w:r>
        <w:t xml:space="preserve">also face significant challenges. These include:</w:t>
      </w:r>
    </w:p>
    <w:p>
      <w:pPr>
        <w:numPr>
          <w:ilvl w:val="0"/>
          <w:numId w:val="1002"/>
        </w:numPr>
        <w:pStyle w:val="Compact"/>
      </w:pPr>
      <w:r>
        <w:rPr>
          <w:bCs/>
          <w:b/>
        </w:rPr>
        <w:t xml:space="preserve">Funding Constraints:</w:t>
      </w:r>
      <w:r>
        <w:t xml:space="preserve"> </w:t>
      </w:r>
      <w:r>
        <w:t xml:space="preserve">Despite abundant private sector investment, securing grants from federal agencies like the National Institutes of Health (NIH) remains competitive.</w:t>
      </w:r>
    </w:p>
    <w:p>
      <w:pPr>
        <w:numPr>
          <w:ilvl w:val="0"/>
          <w:numId w:val="1002"/>
        </w:numPr>
        <w:pStyle w:val="Compact"/>
      </w:pPr>
      <w:r>
        <w:rPr>
          <w:bCs/>
          <w:b/>
        </w:rPr>
        <w:t xml:space="preserve">Ethical Dilemmas:</w:t>
      </w:r>
      <w:r>
        <w:t xml:space="preserve"> </w:t>
      </w:r>
      <w:r>
        <w:t xml:space="preserve">The rapid advancement of technologies such as CRISPR and AI raises complex ethical questions that require careful navigation by researchers.</w:t>
      </w:r>
    </w:p>
    <w:p>
      <w:pPr>
        <w:numPr>
          <w:ilvl w:val="0"/>
          <w:numId w:val="1002"/>
        </w:numPr>
        <w:pStyle w:val="Compact"/>
      </w:pPr>
      <w:r>
        <w:rPr>
          <w:bCs/>
          <w:b/>
        </w:rPr>
        <w:t xml:space="preserve">Work-Life Balance:</w:t>
      </w:r>
      <w:r>
        <w:t xml:space="preserve"> </w:t>
      </w:r>
      <w:r>
        <w:t xml:space="preserve">The high-pressure environment in San Francisco’s biotech sector can lead to burnout among researchers, necessitating institutional support for mental health resources.</w:t>
      </w:r>
    </w:p>
    <w:p>
      <w:pPr>
        <w:pStyle w:val="FirstParagraph"/>
      </w:pPr>
      <w:r>
        <w:t xml:space="preserve">However, these challenges are accompanied by unique opportunities. The presence of venture capital firms and angel investors provides</w:t>
      </w:r>
      <w:r>
        <w:t xml:space="preserve"> </w:t>
      </w:r>
      <w:r>
        <w:rPr>
          <w:bCs/>
          <w:b/>
        </w:rPr>
        <w:t xml:space="preserve">Medical Researchers</w:t>
      </w:r>
      <w:r>
        <w:t xml:space="preserve"> </w:t>
      </w:r>
      <w:r>
        <w:t xml:space="preserve">with the means to commercialize their discoveries more rapidly than in other regions. Furthermore, San Francisco’s progressive policies on data privacy and patient consent create a favorable regulatory environment for innovative studies.</w:t>
      </w:r>
    </w:p>
    <w:bookmarkEnd w:id="23"/>
    <w:bookmarkStart w:id="24" w:name="X8481b33554103c18503ca48d3fc495b6759824d"/>
    <w:p>
      <w:pPr>
        <w:pStyle w:val="Heading2"/>
      </w:pPr>
      <w:r>
        <w:t xml:space="preserve">5. Conclusion: The Future of Medical Research in San Francisco</w:t>
      </w:r>
    </w:p>
    <w:p>
      <w:pPr>
        <w:pStyle w:val="FirstParagraph"/>
      </w:pPr>
      <w:r>
        <w:t xml:space="preserve">The role of</w:t>
      </w:r>
      <w:r>
        <w:t xml:space="preserve"> </w:t>
      </w:r>
      <w:r>
        <w:rPr>
          <w:bCs/>
          <w:b/>
        </w:rPr>
        <w:t xml:space="preserve">Medical Researchers</w:t>
      </w:r>
      <w:r>
        <w:t xml:space="preserve"> </w:t>
      </w:r>
      <w:r>
        <w:t xml:space="preserve">in the</w:t>
      </w:r>
      <w:r>
        <w:t xml:space="preserve"> </w:t>
      </w:r>
      <w:r>
        <w:rPr>
          <w:bCs/>
          <w:b/>
        </w:rPr>
        <w:t xml:space="preserve">United States San Francisco</w:t>
      </w:r>
      <w:r>
        <w:t xml:space="preserve"> </w:t>
      </w:r>
      <w:r>
        <w:t xml:space="preserve">area is pivotal to shaping the future of healthcare. Their work not only advances scientific knowledge but also directly improves patient outcomes and addresses systemic health inequities. As the region continues to attract top talent, invest in infrastructure, and prioritize interdisciplinary collaboration, it will undoubtedly remain a global leader in medical innovation.</w:t>
      </w:r>
    </w:p>
    <w:p>
      <w:pPr>
        <w:pStyle w:val="BodyText"/>
      </w:pPr>
      <w:r>
        <w:t xml:space="preserve">In conclusion, this</w:t>
      </w:r>
      <w:r>
        <w:t xml:space="preserve"> </w:t>
      </w:r>
      <w:r>
        <w:rPr>
          <w:bCs/>
          <w:b/>
        </w:rPr>
        <w:t xml:space="preserve">Abstract Academic</w:t>
      </w:r>
      <w:r>
        <w:t xml:space="preserve"> </w:t>
      </w:r>
      <w:r>
        <w:t xml:space="preserve">document underscores the vital contributions of</w:t>
      </w:r>
      <w:r>
        <w:t xml:space="preserve"> </w:t>
      </w:r>
      <w:r>
        <w:rPr>
          <w:bCs/>
          <w:b/>
        </w:rPr>
        <w:t xml:space="preserve">Medical Researchers</w:t>
      </w:r>
      <w:r>
        <w:t xml:space="preserve"> </w:t>
      </w:r>
      <w:r>
        <w:t xml:space="preserve">in San Francisco. Their dedication to excellence, coupled with the region’s unique resources and collaborative ethos, ensures that the United States San Francisco will continue to drive transformative breakthroughs in medicine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Medical Researchers in United States San Francisco</dc:title>
  <dc:creator/>
  <cp:keywords/>
  <dcterms:created xsi:type="dcterms:W3CDTF">2026-07-24T11:46:39Z</dcterms:created>
  <dcterms:modified xsi:type="dcterms:W3CDTF">2026-07-24T11:46:39Z</dcterms:modified>
</cp:coreProperties>
</file>

<file path=docProps/custom.xml><?xml version="1.0" encoding="utf-8"?>
<Properties xmlns="http://schemas.openxmlformats.org/officeDocument/2006/custom-properties" xmlns:vt="http://schemas.openxmlformats.org/officeDocument/2006/docPropsVTypes"/>
</file>