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ad1c921f6cac4d0f7337bad126338d6afb4997d"/>
    <w:p>
      <w:pPr>
        <w:pStyle w:val="Heading1"/>
      </w:pPr>
      <w:r>
        <w:t xml:space="preserve">Abstract Academic Document: The Role of the Medical Researcher in Venezuela Caracas Amid Socio-Economic and Health Challenges</w:t>
      </w:r>
    </w:p>
    <w:p>
      <w:pPr>
        <w:pStyle w:val="FirstParagraph"/>
      </w:pPr>
      <w:r>
        <w:rPr>
          <w:iCs/>
          <w:i/>
        </w:rPr>
        <w:t xml:space="preserve">The medical researcher in Venezuela Caracas operates within a unique socio-economic and political landscape that profoundly shapes their work, challenges, and contributions to public health. This abstract academic document explores the multifaceted role of medical researchers in this context, emphasizing their resilience, innovation, and critical importance to addressing health crises exacerbated by Venezuela’s ongoing economic collapse and political instability.</w:t>
      </w:r>
    </w:p>
    <w:bookmarkStart w:id="20" w:name="X76d797b49cc0e84cd82a320053c5bfa82a80d40"/>
    <w:p>
      <w:pPr>
        <w:pStyle w:val="Heading2"/>
      </w:pPr>
      <w:r>
        <w:t xml:space="preserve">Contextualizing the Medical Researcher in Venezuela Caracas</w:t>
      </w:r>
    </w:p>
    <w:p>
      <w:pPr>
        <w:pStyle w:val="FirstParagraph"/>
      </w:pPr>
      <w:r>
        <w:t xml:space="preserve">Venezuela Caracas, the capital city of Venezuela, has long been a hub for academic excellence and medical innovation. However, over the past decade, the nation has faced unprecedented economic turmoil, hyperinflation, and political upheaval. These conditions have created a dire public health crisis in Venezuela Caracas and beyond. Medical researchers in this region are tasked with navigating these challenges while striving to advance scientific knowledge and improve healthcare outcomes for a population grappling with limited resources, inadequate infrastructure, and systemic inequities.</w:t>
      </w:r>
    </w:p>
    <w:p>
      <w:pPr>
        <w:pStyle w:val="BodyText"/>
      </w:pPr>
      <w:r>
        <w:t xml:space="preserve">The medical researcher in Venezuela Caracas is not only a scientist but also an advocate, a problem-solver, and a bridge between academic institutions and real-world health needs. Their work often involves studying diseases that have become endemic due to the collapse of public health systems, such as malaria, dengue fever, and infectious diseases linked to poor sanitation. Additionally, they play a pivotal role in researching the long-term effects of malnutrition, which has affected millions across Venezuela.</w:t>
      </w:r>
    </w:p>
    <w:bookmarkEnd w:id="20"/>
    <w:bookmarkStart w:id="21" w:name="Xbb9c48928d80d0be858357ee7ae212c7ba981a4"/>
    <w:p>
      <w:pPr>
        <w:pStyle w:val="Heading2"/>
      </w:pPr>
      <w:r>
        <w:t xml:space="preserve">Challenges Facing Medical Researchers in Venezuela Caracas</w:t>
      </w:r>
    </w:p>
    <w:p>
      <w:pPr>
        <w:pStyle w:val="FirstParagraph"/>
      </w:pPr>
      <w:r>
        <w:t xml:space="preserve">The medical researcher in Venezuela Caracas operates under conditions that test even the most resilient professionals. Limited funding, restricted access to international journals and databases, and a brain drain of skilled personnel have hindered scientific progress. Furthermore, political instability has led to censorship and restrictions on academic freedom, complicating collaborative research efforts. Many researchers are forced to work with outdated equipment or rely on informal networks to share findings due to the lack of institutional support.</w:t>
      </w:r>
    </w:p>
    <w:p>
      <w:pPr>
        <w:pStyle w:val="BodyText"/>
      </w:pPr>
      <w:r>
        <w:t xml:space="preserve">Despite these obstacles, medical researchers in Venezuela Caracas have demonstrated remarkable adaptability. For example, they have leveraged digital platforms and open-access resources to stay connected with global scientific communities. Some have partnered with international organizations and universities to secure funding or collaborate on projects addressing Venezuela’s unique health challenges. This resilience underscores the critical role of the medical researcher in Venezuela Caracas as a force for innovation amid adversity.</w:t>
      </w:r>
    </w:p>
    <w:bookmarkEnd w:id="21"/>
    <w:bookmarkStart w:id="22" w:name="X9f47650477b64e72d26b6c2214acab9e29ff6ed"/>
    <w:p>
      <w:pPr>
        <w:pStyle w:val="Heading2"/>
      </w:pPr>
      <w:r>
        <w:t xml:space="preserve">The Medical Researcher’s Contributions to Public Health Policy</w:t>
      </w:r>
    </w:p>
    <w:p>
      <w:pPr>
        <w:pStyle w:val="FirstParagraph"/>
      </w:pPr>
      <w:r>
        <w:t xml:space="preserve">The medical researcher in Venezuela Caracas is instrumental in shaping evidence-based public health policies. Their studies on disease prevalence, vaccination efficacy, and the impact of socio-economic factors on health outcomes provide policymakers with vital data to address the country’s most pressing issues. For instance, research conducted by Venezuelan medical researchers has highlighted the need for targeted interventions to combat outbreaks of cholera and leptospirosis in urban slums. These findings have influenced national strategies aimed at improving sanitation and healthcare access.</w:t>
      </w:r>
    </w:p>
    <w:p>
      <w:pPr>
        <w:pStyle w:val="BodyText"/>
      </w:pPr>
      <w:r>
        <w:t xml:space="preserve">Moreover, medical researchers in Venezuela Caracas are at the forefront of addressing the humanitarian crisis caused by the nation’s economic collapse. Their work includes investigating malnutrition-related disorders, studying mental health issues stemming from prolonged uncertainty, and evaluating the efficacy of alternative treatments when conventional medicines become inaccessible. These efforts not only inform local policy but also contribute to global discussions on health equity and disaster response.</w:t>
      </w:r>
    </w:p>
    <w:bookmarkEnd w:id="22"/>
    <w:bookmarkStart w:id="23" w:name="Xe1cd951c7afd702e35ba0d73e1918f8de7687cf"/>
    <w:p>
      <w:pPr>
        <w:pStyle w:val="Heading2"/>
      </w:pPr>
      <w:r>
        <w:t xml:space="preserve">Educational Institutions and the Role of Academia</w:t>
      </w:r>
    </w:p>
    <w:p>
      <w:pPr>
        <w:pStyle w:val="FirstParagraph"/>
      </w:pPr>
      <w:r>
        <w:t xml:space="preserve">Universities in Venezuela Caracas, such as the Universidad Central de Venezuela (UCV) and the Universidad Simón Bolívar (USB), have historically been centers of medical research. However, these institutions face severe challenges, including a lack of funding for laboratories, declining student enrollment due to migration, and an aging faculty. Despite this, academic leaders in Venezuela Caracas continue to prioritize research that aligns with the needs of the local population.</w:t>
      </w:r>
    </w:p>
    <w:p>
      <w:pPr>
        <w:pStyle w:val="BodyText"/>
      </w:pPr>
      <w:r>
        <w:t xml:space="preserve">Medical researchers affiliated with these institutions often collaborate across disciplines—combining epidemiology, biotechnology, and social sciences—to develop holistic approaches to public health. For example, studies on the intersection of climate change and vector-borne diseases have informed community-based initiatives to reduce mosquito populations in Caracas. Such interdisciplinary work exemplifies the dynamic role of the medical researcher in Venezuela Caracas as both a scientist and a community leader.</w:t>
      </w:r>
    </w:p>
    <w:bookmarkEnd w:id="23"/>
    <w:bookmarkStart w:id="24" w:name="X1b06e90d1658de90078f7fdc2e89e45265fb2d2"/>
    <w:p>
      <w:pPr>
        <w:pStyle w:val="Heading2"/>
      </w:pPr>
      <w:r>
        <w:t xml:space="preserve">International Collaborations and Future Prospects</w:t>
      </w:r>
    </w:p>
    <w:p>
      <w:pPr>
        <w:pStyle w:val="FirstParagraph"/>
      </w:pPr>
      <w:r>
        <w:t xml:space="preserve">As challenges persist, medical researchers in Venezuela Caracas are increasingly seeking international partnerships to overcome resource limitations. Collaborations with institutions in Latin America, Europe, and North America have enabled researchers to access funding, advanced technologies, and peer-reviewed publication opportunities. These alliances also allow for the exchange of knowledge on topics such as antibiotic resistance and genetic research into inherited diseases prevalent in Venezuela’s population.</w:t>
      </w:r>
    </w:p>
    <w:p>
      <w:pPr>
        <w:pStyle w:val="BodyText"/>
      </w:pPr>
      <w:r>
        <w:t xml:space="preserve">However, the political climate remains a barrier to sustained international engagement. Researchers must navigate complex bureaucratic hurdles and ethical considerations when working with foreign entities. Nevertheless, the commitment of medical researchers in Venezuela Caracas to their work ensures that progress continues—even if at a slower pace than ideal.</w:t>
      </w:r>
    </w:p>
    <w:bookmarkEnd w:id="24"/>
    <w:bookmarkStart w:id="25" w:name="Xe94124ef29423f40a6c515129c792d131a8f097"/>
    <w:p>
      <w:pPr>
        <w:pStyle w:val="Heading2"/>
      </w:pPr>
      <w:r>
        <w:t xml:space="preserve">Conclusion: The Enduring Impact of the Medical Researcher</w:t>
      </w:r>
    </w:p>
    <w:p>
      <w:pPr>
        <w:pStyle w:val="FirstParagraph"/>
      </w:pPr>
      <w:r>
        <w:t xml:space="preserve">The medical researcher in Venezuela Caracas embodies resilience, adaptability, and an unwavering commitment to public health. Despite systemic challenges, their work has had a profound impact on understanding and addressing the nation’s health crises. From studying diseases exacerbated by poverty to advocating for policy reforms, these researchers are critical to rebuilding Venezuela’s healthcare system.</w:t>
      </w:r>
    </w:p>
    <w:p>
      <w:pPr>
        <w:pStyle w:val="BodyText"/>
      </w:pPr>
      <w:r>
        <w:t xml:space="preserve">This abstract academic document highlights the indispensable role of the medical researcher in Venezuela Caracas as both a scientific pioneer and a humanitarian actor. Their contributions not only benefit their immediate communities but also serve as a testament to the power of perseverance in the face of adversity. As global attention turns toward Venezuela’s ongoing challenges, it is imperative to recognize and support the vital work being carried out by medical researchers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Venezuela Caracas</dc:title>
  <dc:creator/>
  <dc:language>en</dc:language>
  <cp:keywords/>
  <dcterms:created xsi:type="dcterms:W3CDTF">2026-07-24T03:55:37Z</dcterms:created>
  <dcterms:modified xsi:type="dcterms:W3CDTF">2026-07-24T03:55:37Z</dcterms:modified>
</cp:coreProperties>
</file>

<file path=docProps/custom.xml><?xml version="1.0" encoding="utf-8"?>
<Properties xmlns="http://schemas.openxmlformats.org/officeDocument/2006/custom-properties" xmlns:vt="http://schemas.openxmlformats.org/officeDocument/2006/docPropsVTypes"/>
</file>