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bcab3cc988e80fcbaaae8f52e84f9d0f17d33f7"/>
    <w:p>
      <w:pPr>
        <w:pStyle w:val="Heading1"/>
      </w:pPr>
      <w:r>
        <w:t xml:space="preserve">Abstract Academic Document: The Role and Contributions of Medical Researchers in Vietnam Ho Chi Minh City</w:t>
      </w:r>
    </w:p>
    <w:p>
      <w:pPr>
        <w:pStyle w:val="FirstParagraph"/>
      </w:pPr>
      <w:r>
        <w:rPr>
          <w:bCs/>
          <w:b/>
        </w:rPr>
        <w:t xml:space="preserve">Abstract academic:</w:t>
      </w:r>
      <w:r>
        <w:t xml:space="preserve"> </w:t>
      </w:r>
      <w:r>
        <w:t xml:space="preserve">This document explores the critical role of</w:t>
      </w:r>
      <w:r>
        <w:t xml:space="preserve"> </w:t>
      </w:r>
      <w:r>
        <w:rPr>
          <w:bCs/>
          <w:b/>
        </w:rPr>
        <w:t xml:space="preserve">Medical Researcher</w:t>
      </w:r>
      <w:r>
        <w:t xml:space="preserve">s in advancing healthcare and medical innovation within the dynamic context of Vietnam Ho Chi Minh City (HCMC). As one of Southeast Asia’s most populous and economically vibrant metropolises, HCMC faces unique public health challenges, including rapid urbanization, infectious disease outbreaks, and rising non-communicable diseases. This abstract academic paper examines how</w:t>
      </w:r>
      <w:r>
        <w:t xml:space="preserve"> </w:t>
      </w:r>
      <w:r>
        <w:rPr>
          <w:bCs/>
          <w:b/>
        </w:rPr>
        <w:t xml:space="preserve">Medical Researcher</w:t>
      </w:r>
      <w:r>
        <w:t xml:space="preserve">s in HCMC contribute to addressing these challenges through cutting-edge research, policy development, and community engagement. It further highlights the evolving landscape of medical research in Vietnam’s southern capital and the opportunities for collaboration between local institutions, international partners, and policymakers to enhance healthcare outcomes.</w:t>
      </w:r>
    </w:p>
    <w:bookmarkStart w:id="20" w:name="introduction"/>
    <w:p>
      <w:pPr>
        <w:pStyle w:val="Heading2"/>
      </w:pPr>
      <w:r>
        <w:t xml:space="preserve">Introduction</w:t>
      </w:r>
    </w:p>
    <w:p>
      <w:pPr>
        <w:pStyle w:val="FirstParagraph"/>
      </w:pPr>
      <w:r>
        <w:t xml:space="preserve">Vietnam Ho Chi Minh City (HCMC) is a bustling urban center with over 10 million inhabitants, serving as a hub for economic activity, cultural diversity, and medical innovation. The city’s rapid growth has brought both opportunities and challenges to its healthcare system. As the epicenter of medical research in Vietnam, HCMC hosts prestigious institutions such as the University of Medicine and Pharmacy in Ho Chi Minh City (UMP-HCMC), the National Institute of Hygiene and Epidemiology, and numerous hospitals conducting clinical trials. These entities are spearheaded by dedicated</w:t>
      </w:r>
      <w:r>
        <w:t xml:space="preserve"> </w:t>
      </w:r>
      <w:r>
        <w:rPr>
          <w:bCs/>
          <w:b/>
        </w:rPr>
        <w:t xml:space="preserve">Medical Researcher</w:t>
      </w:r>
      <w:r>
        <w:t xml:space="preserve">s who work tirelessly to bridge gaps in healthcare delivery, diagnostics, and treatment. This abstract academic document delves into the multifaceted contributions of</w:t>
      </w:r>
      <w:r>
        <w:t xml:space="preserve"> </w:t>
      </w:r>
      <w:r>
        <w:rPr>
          <w:bCs/>
          <w:b/>
        </w:rPr>
        <w:t xml:space="preserve">Medical Researcher</w:t>
      </w:r>
      <w:r>
        <w:t xml:space="preserve">s in HCMC, emphasizing their role in shaping Vietnam’s medical landscape and addressing both local and global health priorities.</w:t>
      </w:r>
    </w:p>
    <w:bookmarkEnd w:id="20"/>
    <w:bookmarkStart w:id="21" w:name="X05f117a5e82adc0ad336c8679747fad28c2c18d"/>
    <w:p>
      <w:pPr>
        <w:pStyle w:val="Heading2"/>
      </w:pPr>
      <w:r>
        <w:t xml:space="preserve">The Role of Medical Researchers in Ho Chi Minh City</w:t>
      </w:r>
    </w:p>
    <w:p>
      <w:pPr>
        <w:pStyle w:val="FirstParagraph"/>
      </w:pPr>
      <w:r>
        <w:rPr>
          <w:bCs/>
          <w:b/>
        </w:rPr>
        <w:t xml:space="preserve">Medical Researcher</w:t>
      </w:r>
      <w:r>
        <w:t xml:space="preserve">s in HCMC are at the forefront of tackling public health crises, from combating infectious diseases like dengue fever and tuberculosis to addressing the rising prevalence of chronic illnesses such as diabetes and cardiovascular disease. Their research is instrumental in developing evidence-based strategies for disease prevention, early detection, and treatment optimization. For instance, studies conducted by researchers at UMP-HCMC have led to improved diagnostic tools for tropical diseases endemic to Vietnam’s climate. Additionally,</w:t>
      </w:r>
      <w:r>
        <w:t xml:space="preserve"> </w:t>
      </w:r>
      <w:r>
        <w:rPr>
          <w:bCs/>
          <w:b/>
        </w:rPr>
        <w:t xml:space="preserve">Medical Researcher</w:t>
      </w:r>
      <w:r>
        <w:t xml:space="preserve">s collaborate with local and international organizations to implement vaccination programs and public health campaigns tailored to HCMC’s diverse population.</w:t>
      </w:r>
    </w:p>
    <w:p>
      <w:pPr>
        <w:pStyle w:val="BodyText"/>
      </w:pPr>
      <w:r>
        <w:t xml:space="preserve">HCMC’s unique socio-economic environment presents both challenges and opportunities for medical research. The city’s dense urban populations, informal settlements, and aging infrastructure necessitate innovative approaches to healthcare accessibility.</w:t>
      </w:r>
      <w:r>
        <w:t xml:space="preserve"> </w:t>
      </w:r>
      <w:r>
        <w:rPr>
          <w:bCs/>
          <w:b/>
        </w:rPr>
        <w:t xml:space="preserve">Medical Researcher</w:t>
      </w:r>
      <w:r>
        <w:t xml:space="preserve">s in this region often work in multidisciplinary teams to design interventions that address these complexities, such as telemedicine platforms for rural outreach or AI-driven diagnostic systems for overloaded hospitals. Their ability to integrate technology with traditional medical practices has positioned HCMC as a pioneer in Southeast Asia’s digital health revolution.</w:t>
      </w:r>
    </w:p>
    <w:bookmarkEnd w:id="21"/>
    <w:bookmarkStart w:id="22" w:name="X74292c25eab7a80c02c854dfd928eb66c0c6210"/>
    <w:p>
      <w:pPr>
        <w:pStyle w:val="Heading2"/>
      </w:pPr>
      <w:r>
        <w:t xml:space="preserve">Challenges Facing Medical Researchers in Vietnam Ho Chi Minh City</w:t>
      </w:r>
    </w:p>
    <w:p>
      <w:pPr>
        <w:pStyle w:val="FirstParagraph"/>
      </w:pPr>
      <w:r>
        <w:t xml:space="preserve">Despite their contributions,</w:t>
      </w:r>
      <w:r>
        <w:t xml:space="preserve"> </w:t>
      </w:r>
      <w:r>
        <w:rPr>
          <w:bCs/>
          <w:b/>
        </w:rPr>
        <w:t xml:space="preserve">Medical Researcher</w:t>
      </w:r>
      <w:r>
        <w:t xml:space="preserve">s in HCMC face significant hurdles. Limited funding for long-term studies, bureaucratic delays in regulatory approvals, and a shortage of specialized equipment hinder the pace of innovation. Furthermore, the high cost of importing advanced medical technologies creates disparities between urban and rural healthcare facilities.</w:t>
      </w:r>
      <w:r>
        <w:t xml:space="preserve"> </w:t>
      </w:r>
      <w:r>
        <w:rPr>
          <w:bCs/>
          <w:b/>
        </w:rPr>
        <w:t xml:space="preserve">Medical Researcher</w:t>
      </w:r>
      <w:r>
        <w:t xml:space="preserve">s must also navigate ethical considerations, such as ensuring informed consent in clinical trials involving vulnerable populations.</w:t>
      </w:r>
    </w:p>
    <w:p>
      <w:pPr>
        <w:pStyle w:val="BodyText"/>
      </w:pPr>
      <w:r>
        <w:t xml:space="preserve">Another challenge is the need for continuous education and training to keep pace with global advancements in medical science. While HCMC’s universities offer robust programs, many researchers lack access to international conferences or collaborative projects that could enhance their expertise. Addressing these gaps requires systemic investment in research infrastructure and partnerships with global institutions.</w:t>
      </w:r>
    </w:p>
    <w:bookmarkEnd w:id="22"/>
    <w:bookmarkStart w:id="23" w:name="contributions-to-public-health-policy"/>
    <w:p>
      <w:pPr>
        <w:pStyle w:val="Heading2"/>
      </w:pPr>
      <w:r>
        <w:t xml:space="preserve">Contributions to Public Health Policy</w:t>
      </w:r>
    </w:p>
    <w:p>
      <w:pPr>
        <w:pStyle w:val="FirstParagraph"/>
      </w:pPr>
      <w:r>
        <w:rPr>
          <w:bCs/>
          <w:b/>
        </w:rPr>
        <w:t xml:space="preserve">Medical Researcher</w:t>
      </w:r>
      <w:r>
        <w:t xml:space="preserve">s in HCMC play a pivotal role in shaping national and local health policies. Their findings inform guidelines on disease control, resource allocation, and healthcare infrastructure planning. For example, research on the spread of infectious diseases has prompted the Vietnamese government to prioritize vaccination drives and sanitation initiatives across HCMC’s districts.</w:t>
      </w:r>
    </w:p>
    <w:p>
      <w:pPr>
        <w:pStyle w:val="BodyText"/>
      </w:pPr>
      <w:r>
        <w:t xml:space="preserve">Moreover, these researchers contribute to global health agendas by participating in international studies on emerging pathogens or climate-related health risks. Their work aligns with Vietnam’s commitment to achieving Sustainable Development Goal 3 (Good Health and Well-Being) while addressing regional challenges unique to HCMC.</w:t>
      </w:r>
    </w:p>
    <w:bookmarkEnd w:id="23"/>
    <w:bookmarkStart w:id="24" w:name="X52fbcebb863820513444f8e85c7820c7cdb343a"/>
    <w:p>
      <w:pPr>
        <w:pStyle w:val="Heading2"/>
      </w:pPr>
      <w:r>
        <w:t xml:space="preserve">Opportunities for Collaboration and Innovation</w:t>
      </w:r>
    </w:p>
    <w:p>
      <w:pPr>
        <w:pStyle w:val="FirstParagraph"/>
      </w:pPr>
      <w:r>
        <w:t xml:space="preserve">The future of medical research in HCMC hinges on collaboration between academia, industry, and government. Partnerships with institutions like the World Health Organization (WHO), the Bill &amp; Melinda Gates Foundation, and tech companies could accelerate innovations such as low-cost diagnostic tools or AI-powered health monitoring systems. Additionally, Vietnam’s growing emphasis on biotechnology offers</w:t>
      </w:r>
      <w:r>
        <w:t xml:space="preserve"> </w:t>
      </w:r>
      <w:r>
        <w:rPr>
          <w:bCs/>
          <w:b/>
        </w:rPr>
        <w:t xml:space="preserve">Medical Researcher</w:t>
      </w:r>
      <w:r>
        <w:t xml:space="preserve">s new avenues to explore genetic therapies and personalized medicine tailored to the Southeast Asian population.</w:t>
      </w:r>
    </w:p>
    <w:p>
      <w:pPr>
        <w:pStyle w:val="BodyText"/>
      </w:pPr>
      <w:r>
        <w:t xml:space="preserve">Community engagement is another key opportunity. By involving local populations in research initiatives—whether through participatory studies or health education programs—</w:t>
      </w:r>
      <w:r>
        <w:rPr>
          <w:bCs/>
          <w:b/>
        </w:rPr>
        <w:t xml:space="preserve">Medical Researcher</w:t>
      </w:r>
      <w:r>
        <w:t xml:space="preserve">s can build trust and ensure that their findings are culturally relevant and socially impactful.</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Medical Researcher</w:t>
      </w:r>
      <w:r>
        <w:t xml:space="preserve">s in Vietnam Ho Chi Minh City is indispensable to advancing healthcare in a rapidly evolving urban environment. Their work addresses immediate public health needs while laying the groundwork for sustainable medical progress. By overcoming existing challenges and leveraging opportunities for collaboration,</w:t>
      </w:r>
      <w:r>
        <w:t xml:space="preserve"> </w:t>
      </w:r>
      <w:r>
        <w:rPr>
          <w:bCs/>
          <w:b/>
        </w:rPr>
        <w:t xml:space="preserve">Medical Researcher</w:t>
      </w:r>
      <w:r>
        <w:t xml:space="preserve">s can further position HCMC as a global leader in medical innovation. This abstract academic document underscores the urgent need to support and recognize their contributions, ensuring that Vietnam’s southern capital continues to thrive as a beacon of health and science 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Vietnam Ho Chi Minh City</dc:title>
  <dc:creator/>
  <dc:language>en</dc:language>
  <cp:keywords/>
  <dcterms:created xsi:type="dcterms:W3CDTF">2026-07-24T18:50:33Z</dcterms:created>
  <dcterms:modified xsi:type="dcterms:W3CDTF">2026-07-24T18:50:33Z</dcterms:modified>
</cp:coreProperties>
</file>

<file path=docProps/custom.xml><?xml version="1.0" encoding="utf-8"?>
<Properties xmlns="http://schemas.openxmlformats.org/officeDocument/2006/custom-properties" xmlns:vt="http://schemas.openxmlformats.org/officeDocument/2006/docPropsVTypes"/>
</file>