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d9c6c9172c21515cf9c70cca6d3586c5bd1ac2"/>
    <w:p>
      <w:pPr>
        <w:pStyle w:val="Heading1"/>
      </w:pPr>
      <w:r>
        <w:t xml:space="preserve">Abstract Academic Document: The Role of Meteorologists in China Beijing</w:t>
      </w:r>
    </w:p>
    <w:bookmarkStart w:id="20" w:name="introduction"/>
    <w:p>
      <w:pPr>
        <w:pStyle w:val="Heading2"/>
      </w:pPr>
      <w:r>
        <w:t xml:space="preserve">Introduction</w:t>
      </w:r>
    </w:p>
    <w:p>
      <w:pPr>
        <w:pStyle w:val="FirstParagraph"/>
      </w:pPr>
      <w:r>
        <w:t xml:space="preserve">The field of meteorology has long been pivotal in understanding atmospheric phenomena, climate dynamics, and their implications for human activity. In the context of</w:t>
      </w:r>
      <w:r>
        <w:t xml:space="preserve"> </w:t>
      </w:r>
      <w:r>
        <w:rPr>
          <w:bCs/>
          <w:b/>
        </w:rPr>
        <w:t xml:space="preserve">China Beijing</w:t>
      </w:r>
      <w:r>
        <w:t xml:space="preserve">, a city characterized by its rapid urbanization, complex topography, and significant environmental challenges, the role of a</w:t>
      </w:r>
      <w:r>
        <w:t xml:space="preserve"> </w:t>
      </w:r>
      <w:r>
        <w:rPr>
          <w:bCs/>
          <w:b/>
        </w:rPr>
        <w:t xml:space="preserve">Meteorologist</w:t>
      </w:r>
      <w:r>
        <w:t xml:space="preserve"> </w:t>
      </w:r>
      <w:r>
        <w:t xml:space="preserve">extends beyond traditional weather forecasting to encompass critical contributions to public policy, disaster mitigation, and sustainable development. This abstract academic document explores the multifaceted responsibilities of meteorologists in Beijing, emphasizing their interdisciplinary work within China’s unique climatic and socio-economic framework.</w:t>
      </w:r>
    </w:p>
    <w:bookmarkEnd w:id="20"/>
    <w:bookmarkStart w:id="21" w:name="objectives-of-the-study"/>
    <w:p>
      <w:pPr>
        <w:pStyle w:val="Heading2"/>
      </w:pPr>
      <w:r>
        <w:t xml:space="preserve">Objectives of the Study</w:t>
      </w:r>
    </w:p>
    <w:p>
      <w:pPr>
        <w:pStyle w:val="FirstParagraph"/>
      </w:pPr>
      <w:r>
        <w:t xml:space="preserve">The primary objective of this study is to analyze how meteorologists in</w:t>
      </w:r>
      <w:r>
        <w:t xml:space="preserve"> </w:t>
      </w:r>
      <w:r>
        <w:rPr>
          <w:bCs/>
          <w:b/>
        </w:rPr>
        <w:t xml:space="preserve">China Beijing</w:t>
      </w:r>
      <w:r>
        <w:t xml:space="preserve"> </w:t>
      </w:r>
      <w:r>
        <w:t xml:space="preserve">integrate scientific research, technological advancements, and regional needs to address local weather patterns. By examining case studies and recent research trends, this document highlights the challenges faced by meteorologists in a city that experiences extreme weather events such as sandstorms, heavy rainfall, and temperature fluctuations. Additionally, it evaluates the role of meteorologists in informing urban planning policies and fostering climate resilience across Beijing’s population.</w:t>
      </w:r>
    </w:p>
    <w:bookmarkEnd w:id="21"/>
    <w:bookmarkStart w:id="22" w:name="methodology"/>
    <w:p>
      <w:pPr>
        <w:pStyle w:val="Heading2"/>
      </w:pPr>
      <w:r>
        <w:t xml:space="preserve">Methodology</w:t>
      </w:r>
    </w:p>
    <w:p>
      <w:pPr>
        <w:pStyle w:val="FirstParagraph"/>
      </w:pPr>
      <w:r>
        <w:t xml:space="preserve">This study employs a qualitative approach, drawing on peer-reviewed literature, policy documents from the Chinese Meteorological Administration (CMA), and interviews with meteorologists working in Beijing. Data is also sourced from historical weather records, satellite imagery analysis, and climate models specific to the Beijing-Tianjin-Hebei region. The methodology emphasizes interdisciplinary collaboration between meteorologists, environmental scientists, and urban planners to address Beijing’s unique climatic challenges.</w:t>
      </w:r>
    </w:p>
    <w:bookmarkEnd w:id="22"/>
    <w:bookmarkStart w:id="23" w:name="key-findings"/>
    <w:p>
      <w:pPr>
        <w:pStyle w:val="Heading2"/>
      </w:pPr>
      <w:r>
        <w:t xml:space="preserve">Key Findings</w:t>
      </w:r>
    </w:p>
    <w:p>
      <w:pPr>
        <w:pStyle w:val="FirstParagraph"/>
      </w:pPr>
      <w:r>
        <w:t xml:space="preserve">The research reveals that meteorologists in</w:t>
      </w:r>
      <w:r>
        <w:t xml:space="preserve"> </w:t>
      </w:r>
      <w:r>
        <w:rPr>
          <w:bCs/>
          <w:b/>
        </w:rPr>
        <w:t xml:space="preserve">China Beijing</w:t>
      </w:r>
      <w:r>
        <w:t xml:space="preserve"> </w:t>
      </w:r>
      <w:r>
        <w:t xml:space="preserve">play a central role in monitoring and predicting weather patterns influenced by the city’s geographical location. For instance, the presence of the Yan Mountains to the north and proximity to desert regions contribute to frequent sandstorms, which require precise forecasting models. Meteorologists leverage advanced technologies such as Doppler radar, numerical weather prediction (NWP) systems, and AI-driven climate simulations to improve accuracy in forecasting these events.</w:t>
      </w:r>
    </w:p>
    <w:p>
      <w:pPr>
        <w:pStyle w:val="BodyText"/>
      </w:pPr>
      <w:r>
        <w:t xml:space="preserve">Furthermore, meteorologists collaborate with local authorities to issue early warnings for extreme weather events. For example, during Beijing’s 2012 July floods—caused by record-breaking rainfall—meteorological data was critical in coordinating emergency response efforts. Similarly, the 2013 smog crisis highlighted the need for meteorologists to analyze air pollution dispersion patterns and advise on public health interventions.</w:t>
      </w:r>
    </w:p>
    <w:p>
      <w:pPr>
        <w:pStyle w:val="BodyText"/>
      </w:pPr>
      <w:r>
        <w:t xml:space="preserve">The study also underscores the importance of meteorologists in long-term climate research. Beijing’s urban heat island effect, exacerbated by high population density and industrial activity, has been a focal point for studies led by local meteorological institutions. These findings inform policies to reduce carbon emissions and enhance green spaces within the city.</w:t>
      </w:r>
    </w:p>
    <w:bookmarkEnd w:id="23"/>
    <w:bookmarkStart w:id="24" w:name="X081bac659d57fe7010d956c9b06d0a7141350a3"/>
    <w:p>
      <w:pPr>
        <w:pStyle w:val="Heading2"/>
      </w:pPr>
      <w:r>
        <w:t xml:space="preserve">Challenges Faced by Meteorologists in Beijing</w:t>
      </w:r>
    </w:p>
    <w:p>
      <w:pPr>
        <w:pStyle w:val="FirstParagraph"/>
      </w:pPr>
      <w:r>
        <w:t xml:space="preserve">Meteorologists working in</w:t>
      </w:r>
      <w:r>
        <w:t xml:space="preserve"> </w:t>
      </w:r>
      <w:r>
        <w:rPr>
          <w:bCs/>
          <w:b/>
        </w:rPr>
        <w:t xml:space="preserve">China Beijing</w:t>
      </w:r>
      <w:r>
        <w:t xml:space="preserve"> </w:t>
      </w:r>
      <w:r>
        <w:t xml:space="preserve">encounter several challenges, including the need to balance high-stakes forecasting with limited resources. Rapid urbanization has altered local microclimates, requiring meteorologists to continuously update their models. Additionally, the integration of traditional meteorological practices with cutting-edge technologies like machine learning poses both opportunities and obstacles.</w:t>
      </w:r>
    </w:p>
    <w:p>
      <w:pPr>
        <w:pStyle w:val="BodyText"/>
      </w:pPr>
      <w:r>
        <w:t xml:space="preserve">Another challenge is the public’s increasing demand for real-time weather information. Meteorologists must now communicate complex scientific data in accessible formats through social media platforms, mobile apps, and government alerts. This requires not only technical expertise but also strong communication skills to build trust with diverse stakeholders.</w:t>
      </w:r>
    </w:p>
    <w:bookmarkEnd w:id="24"/>
    <w:bookmarkStart w:id="25" w:name="Xd81d0b8e3d524dabe90dc59c4618529fba8de3a"/>
    <w:p>
      <w:pPr>
        <w:pStyle w:val="Heading2"/>
      </w:pPr>
      <w:r>
        <w:t xml:space="preserve">Contributions of Meteorologists to Beijing’s Development</w:t>
      </w:r>
    </w:p>
    <w:p>
      <w:pPr>
        <w:pStyle w:val="FirstParagraph"/>
      </w:pPr>
      <w:r>
        <w:t xml:space="preserve">Meteorologists contribute significantly to Beijing’s development as a global hub for science and technology. Their work supports critical sectors such as agriculture, transportation, and energy by providing climate data for decision-making. For instance, accurate seasonal forecasts enable farmers in the surrounding Hebei province to optimize crop cycles.</w:t>
      </w:r>
    </w:p>
    <w:p>
      <w:pPr>
        <w:pStyle w:val="BodyText"/>
      </w:pPr>
      <w:r>
        <w:t xml:space="preserve">In the realm of renewable energy, meteorologists analyze wind patterns to guide the placement of solar and wind farms in Beijing’s vicinity. Their research also aids in designing infrastructure resilient to extreme weather, such as flood barriers and heat-resistant building materials.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Meteorologist</w:t>
      </w:r>
      <w:r>
        <w:t xml:space="preserve"> </w:t>
      </w:r>
      <w:r>
        <w:t xml:space="preserve">in</w:t>
      </w:r>
      <w:r>
        <w:t xml:space="preserve"> </w:t>
      </w:r>
      <w:r>
        <w:rPr>
          <w:bCs/>
          <w:b/>
        </w:rPr>
        <w:t xml:space="preserve">China Beijing</w:t>
      </w:r>
      <w:r>
        <w:t xml:space="preserve"> </w:t>
      </w:r>
      <w:r>
        <w:t xml:space="preserve">is indispensable to the city’s environmental sustainability, public safety, and economic growth. As Beijing continues to evolve into a metropolis with global influence, meteorologists remain at the forefront of addressing climate-related challenges through innovation and interdisciplinary collaboration. Future research should focus on enhancing international partnerships for climate modeling and expanding public engagement initiatives to ensure that meteorological insights are widely understood and applied.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China Beijing</dc:title>
  <dc:creator/>
  <dc:language>en</dc:language>
  <cp:keywords/>
  <dcterms:created xsi:type="dcterms:W3CDTF">2026-07-20T19:42:06Z</dcterms:created>
  <dcterms:modified xsi:type="dcterms:W3CDTF">2026-07-20T19:42:06Z</dcterms:modified>
</cp:coreProperties>
</file>

<file path=docProps/custom.xml><?xml version="1.0" encoding="utf-8"?>
<Properties xmlns="http://schemas.openxmlformats.org/officeDocument/2006/custom-properties" xmlns:vt="http://schemas.openxmlformats.org/officeDocument/2006/docPropsVTypes"/>
</file>