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2a4f6f779786d0ab168fb44cab0deb74632b7c9"/>
    <w:p>
      <w:pPr>
        <w:pStyle w:val="Heading1"/>
      </w:pPr>
      <w:r>
        <w:t xml:space="preserve">Abstract Academic: The Role and Significance of Meteorologists in Colombia Bogotá</w:t>
      </w:r>
    </w:p>
    <w:p>
      <w:pPr>
        <w:pStyle w:val="FirstParagraph"/>
      </w:pPr>
      <w:r>
        <w:rPr>
          <w:bCs/>
          <w:b/>
        </w:rPr>
        <w:t xml:space="preserve">Meteorologists</w:t>
      </w:r>
      <w:r>
        <w:t xml:space="preserve"> </w:t>
      </w:r>
      <w:r>
        <w:t xml:space="preserve">play a critical role in understanding, predicting, and mitigating the impacts of weather and climate phenomena. In</w:t>
      </w:r>
      <w:r>
        <w:t xml:space="preserve"> </w:t>
      </w:r>
      <w:r>
        <w:rPr>
          <w:bCs/>
          <w:b/>
        </w:rPr>
        <w:t xml:space="preserve">Colombia Bogotá</w:t>
      </w:r>
      <w:r>
        <w:t xml:space="preserve">, a city situated at an altitude of approximately 2,640 meters above sea level in the Andean region, meteorological expertise is particularly vital due to the complex interplay between high-altitude climatic patterns, tropical influences, and human-induced environmental changes. This abstract academic document explores the multifaceted contributions of meteorologists in Colombia Bogotá, emphasizing their relevance to public safety, economic planning, and environmental sustainability in a region characterized by diverse microclimates and rapid urbanization.</w:t>
      </w:r>
    </w:p>
    <w:p>
      <w:pPr>
        <w:pStyle w:val="BodyText"/>
      </w:pPr>
      <w:r>
        <w:t xml:space="preserve">The study of meteorology in</w:t>
      </w:r>
      <w:r>
        <w:t xml:space="preserve"> </w:t>
      </w:r>
      <w:r>
        <w:rPr>
          <w:bCs/>
          <w:b/>
        </w:rPr>
        <w:t xml:space="preserve">Colombia Bogotá</w:t>
      </w:r>
      <w:r>
        <w:t xml:space="preserve"> </w:t>
      </w:r>
      <w:r>
        <w:t xml:space="preserve">is deeply intertwined with the city’s unique geographical position. As the capital of Colombia and a hub for political, cultural, and economic activities, Bogotá experiences a subtropical highland climate (Köppen: Cwb) marked by warm days, cool nights, and significant seasonal variation in precipitation. Meteorologists in this region must navigate challenges such as analyzing the effects of El Niño-Southern Oscillation (ENSO) events on regional rainfall patterns, monitoring air quality impacted by urban sprawl and industrial activity, and forecasting weather events that could disrupt transportation networks or public health initiatives. Their work directly influences sectors ranging from agriculture to aviation, ensuring that stakeholders in Colombia Bogotá can make informed decisions amidst climatic uncertainties.</w:t>
      </w:r>
    </w:p>
    <w:p>
      <w:pPr>
        <w:pStyle w:val="BodyText"/>
      </w:pPr>
      <w:r>
        <w:t xml:space="preserve">The role of a</w:t>
      </w:r>
      <w:r>
        <w:t xml:space="preserve"> </w:t>
      </w:r>
      <w:r>
        <w:rPr>
          <w:bCs/>
          <w:b/>
        </w:rPr>
        <w:t xml:space="preserve">Meteorologist</w:t>
      </w:r>
      <w:r>
        <w:t xml:space="preserve"> </w:t>
      </w:r>
      <w:r>
        <w:t xml:space="preserve">in Colombia Bogotá extends beyond mere data collection and analysis. These professionals are responsible for integrating scientific research with practical applications, such as issuing timely weather warnings during severe storms, droughts, or hail events. For instance, the presence of the Andes Mountains creates microclimates that can lead to sudden temperature fluctuations or localized flooding in Bogotá’s surrounding areas. Meteorologists collaborate with regional authorities to develop early warning systems for such hazards, ensuring that communities are prepared for extreme weather scenarios. Furthermore, their expertise is crucial in addressing climate change-related issues, as rising global temperatures and shifting precipitation patterns increasingly affect the city’s water supply and ecosystems.</w:t>
      </w:r>
    </w:p>
    <w:p>
      <w:pPr>
        <w:pStyle w:val="BodyText"/>
      </w:pPr>
      <w:r>
        <w:t xml:space="preserve">Educational institutions in Colombia Bogotá have also recognized the growing demand for specialized meteorological knowledge. Universities such as Universidad Nacional de Colombia (UNAL) and Universidad de los Andes offer programs that combine atmospheric science with environmental policy, equipping students with skills to analyze climatic data, model weather systems, and engage in interdisciplinary research. These programs are tailored to address regional challenges unique to Colombia’s geography and the specific needs of Bogotá’s urban environment. Graduates often work for governmental agencies like the National Meteorological Institute (IDEAM) or private firms focused on climate risk management, contributing to both local and national meteorological advancements.</w:t>
      </w:r>
    </w:p>
    <w:p>
      <w:pPr>
        <w:pStyle w:val="BodyText"/>
      </w:pPr>
      <w:r>
        <w:t xml:space="preserve">One of the most pressing challenges faced by</w:t>
      </w:r>
      <w:r>
        <w:t xml:space="preserve"> </w:t>
      </w:r>
      <w:r>
        <w:rPr>
          <w:bCs/>
          <w:b/>
        </w:rPr>
        <w:t xml:space="preserve">Meteorologists</w:t>
      </w:r>
      <w:r>
        <w:t xml:space="preserve"> </w:t>
      </w:r>
      <w:r>
        <w:t xml:space="preserve">in Colombia Bogotá is the rapid urbanization of the region. The expansion of infrastructure and population density has led to increased heat retention within urban areas, a phenomenon known as the “urban heat island effect.” This alters local weather patterns, making it more difficult to predict temperature trends or manage air quality. Meteorologists must adapt their models to account for these changes, often working alongside urban planners and environmental scientists to propose mitigation strategies. Additionally, the city’s reliance on hydroelectric power from nearby rivers necessitates precise rainfall forecasting, as droughts or excessive rain can disrupt energy production and distribution.</w:t>
      </w:r>
    </w:p>
    <w:p>
      <w:pPr>
        <w:pStyle w:val="BodyText"/>
      </w:pPr>
      <w:r>
        <w:t xml:space="preserve">The significance of meteorological research in Colombia Bogotá is further underscored by its impact on agriculture in the surrounding Andean regions. Farmers depend on accurate weather forecasts to optimize planting schedules and manage crop yields, especially for staple crops like coffee and potatoes that thrive in the region’s microclimates. Meteorologists collaborate with agricultural departments to provide tailored climate services, ensuring that farmers can adapt to shifting weather patterns while maintaining food security for Colombia’s population.</w:t>
      </w:r>
    </w:p>
    <w:p>
      <w:pPr>
        <w:pStyle w:val="BodyText"/>
      </w:pPr>
      <w:r>
        <w:t xml:space="preserve">Looking ahead, the field of meteorology in</w:t>
      </w:r>
      <w:r>
        <w:t xml:space="preserve"> </w:t>
      </w:r>
      <w:r>
        <w:rPr>
          <w:bCs/>
          <w:b/>
        </w:rPr>
        <w:t xml:space="preserve">Colombia Bogotá</w:t>
      </w:r>
      <w:r>
        <w:t xml:space="preserve"> </w:t>
      </w:r>
      <w:r>
        <w:t xml:space="preserve">is poised for growth driven by technological advancements and a heightened focus on climate resilience. The integration of artificial intelligence (AI) into weather prediction models is enabling more precise forecasts, while satellite technology allows for real-time monitoring of atmospheric conditions. Additionally, the increasing frequency of extreme weather events linked to climate change underscores the need for a robust meteorological infrastructure in Bogotá. Meteorologists will continue to be at the forefront of this effort, working to bridge gaps between scientific research and public policy.</w:t>
      </w:r>
    </w:p>
    <w:p>
      <w:pPr>
        <w:pStyle w:val="BodyText"/>
      </w:pPr>
      <w:r>
        <w:t xml:space="preserve">In conclusion,</w:t>
      </w:r>
      <w:r>
        <w:t xml:space="preserve"> </w:t>
      </w:r>
      <w:r>
        <w:rPr>
          <w:bCs/>
          <w:b/>
        </w:rPr>
        <w:t xml:space="preserve">Meteorologists</w:t>
      </w:r>
      <w:r>
        <w:t xml:space="preserve"> </w:t>
      </w:r>
      <w:r>
        <w:t xml:space="preserve">are indispensable professionals whose work directly shapes the quality of life in</w:t>
      </w:r>
      <w:r>
        <w:t xml:space="preserve"> </w:t>
      </w:r>
      <w:r>
        <w:rPr>
          <w:bCs/>
          <w:b/>
        </w:rPr>
        <w:t xml:space="preserve">Colombia Bogotá</w:t>
      </w:r>
      <w:r>
        <w:t xml:space="preserve">. Their expertise ensures that communities can adapt to a changing climate while safeguarding critical sectors of the economy. As Bogotá continues to grow and face new environmental challenges, the role of meteorologists will only become more vital, requiring ongoing investment in education, technology, and interdisciplinary collaboration to meet the demands of this dynamic region.</w:t>
      </w:r>
    </w:p>
    <w:p>
      <w:pPr>
        <w:pStyle w:val="BodyText"/>
      </w:pPr>
      <w:r>
        <w:rPr>
          <w:iCs/>
          <w:i/>
        </w:rPr>
        <w:t xml:space="preserve">This abstract academic document highlights the integral role of</w:t>
      </w:r>
      <w:r>
        <w:rPr>
          <w:iCs/>
          <w:i/>
        </w:rPr>
        <w:t xml:space="preserve"> </w:t>
      </w:r>
      <w:r>
        <w:rPr>
          <w:bCs/>
          <w:b/>
          <w:iCs/>
          <w:i/>
        </w:rPr>
        <w:t xml:space="preserve">Meteorologists</w:t>
      </w:r>
      <w:r>
        <w:rPr>
          <w:iCs/>
          <w:i/>
        </w:rPr>
        <w:t xml:space="preserve"> </w:t>
      </w:r>
      <w:r>
        <w:rPr>
          <w:iCs/>
          <w:i/>
        </w:rPr>
        <w:t xml:space="preserve">in</w:t>
      </w:r>
      <w:r>
        <w:rPr>
          <w:iCs/>
          <w:i/>
        </w:rPr>
        <w:t xml:space="preserve"> </w:t>
      </w:r>
      <w:r>
        <w:rPr>
          <w:bCs/>
          <w:b/>
          <w:iCs/>
          <w:i/>
        </w:rPr>
        <w:t xml:space="preserve">Colombia Bogotá</w:t>
      </w:r>
      <w:r>
        <w:rPr>
          <w:iCs/>
          <w:i/>
        </w:rPr>
        <w:t xml:space="preserve">, emphasizing their contributions to climate science, public safety, and sustainable development. By examining their responsibilities, challenges, and future prospects, this analysis underscores the necessity of supporting meteorological research in one of South America’s most geographically and climatically complex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Colombia Bogotá</dc:title>
  <dc:creator/>
  <dc:language>en</dc:language>
  <cp:keywords/>
  <dcterms:created xsi:type="dcterms:W3CDTF">2026-07-21T14:05:00Z</dcterms:created>
  <dcterms:modified xsi:type="dcterms:W3CDTF">2026-07-21T14:05:00Z</dcterms:modified>
</cp:coreProperties>
</file>

<file path=docProps/custom.xml><?xml version="1.0" encoding="utf-8"?>
<Properties xmlns="http://schemas.openxmlformats.org/officeDocument/2006/custom-properties" xmlns:vt="http://schemas.openxmlformats.org/officeDocument/2006/docPropsVTypes"/>
</file>