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Meteorologists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2bc0a1375c3e7bc94b122dbefd893196bbe8161"/>
    <w:p>
      <w:pPr>
        <w:pStyle w:val="Heading1"/>
      </w:pPr>
      <w:r>
        <w:t xml:space="preserve">Abstract Academic Document: The Role of Meteorologists in Ethiopia, Addis Ababa</w:t>
      </w:r>
    </w:p>
    <w:p>
      <w:pPr>
        <w:pStyle w:val="FirstParagraph"/>
      </w:pPr>
      <w:r>
        <w:rPr>
          <w:bCs/>
          <w:b/>
        </w:rPr>
        <w:t xml:space="preserve">Abstract:</w:t>
      </w:r>
    </w:p>
    <w:p>
      <w:pPr>
        <w:pStyle w:val="BodyText"/>
      </w:pPr>
      <w:r>
        <w:t xml:space="preserve">The academic field of meteorology has become increasingly critical in addressing the complex challenges posed by climate variability and change, particularly in regions like Ethiopia, where agriculture dominates the economy and weather patterns significantly influence food security. In Ethiopia’s capital city, Addis Ababa, meteorologists play a pivotal role in shaping national policies, supporting disaster risk reduction strategies, and advancing scientific research to mitigate the adverse effects of extreme weather events. This document explores the academic significance of meteorology in Ethiopia Addis Ababa, emphasizing the interdisciplinary contributions of meteorologists to sustainable development. By analyzing historical context, current challenges, and future opportunities, this abstract highlights how meteorological expertise is indispensable for fostering resilience in a country vulnerable to climate-related threats.</w:t>
      </w:r>
    </w:p>
    <w:bookmarkStart w:id="20" w:name="X8208346d81cb21785b3ed212a353155a7fdbb71"/>
    <w:p>
      <w:pPr>
        <w:pStyle w:val="Heading2"/>
      </w:pPr>
      <w:r>
        <w:t xml:space="preserve">1. Introduction: Meteorology as a Critical Discipline in Ethiopia</w:t>
      </w:r>
    </w:p>
    <w:p>
      <w:pPr>
        <w:pStyle w:val="FirstParagraph"/>
      </w:pPr>
      <w:r>
        <w:t xml:space="preserve">Ethiopia Addis Ababa, the political and economic heart of the East African nation, faces unique climatic conditions shaped by its geographical diversity, from highland plateaus to arid lowlands. These variations necessitate precise meteorological data to inform agricultural planning, urban infrastructure development, and public health initiatives. Meteorologists in Ethiopia Addis Ababa are at the forefront of this effort, leveraging advanced technologies and traditional knowledge systems to provide actionable insights for policymakers and communities.</w:t>
      </w:r>
    </w:p>
    <w:p>
      <w:pPr>
        <w:pStyle w:val="BodyText"/>
      </w:pPr>
      <w:r>
        <w:t xml:space="preserve">The academic study of meteorology in Ethiopia has grown significantly over the past two decades, driven by global climate change discourse and regional collaborations under frameworks like the African Union’s Climate Change Adaptation Program. Addis Ababa, as a regional hub for scientific research, hosts institutions such as the Ethiopian Meteorological Agency (EMA) and partnerships with international organizations like the World Meteorological Organization (WMO). These entities underscore the academic rigor required to train meteorologists capable of addressing Ethiopia’s specific climatic challenges.</w:t>
      </w:r>
    </w:p>
    <w:bookmarkEnd w:id="20"/>
    <w:bookmarkStart w:id="21" w:name="X51790ac91452e5b051362c5b10ae236dab7f567"/>
    <w:p>
      <w:pPr>
        <w:pStyle w:val="Heading2"/>
      </w:pPr>
      <w:r>
        <w:t xml:space="preserve">2. Historical Context of Meteorology in Ethiopia Addis Ababa</w:t>
      </w:r>
    </w:p>
    <w:p>
      <w:pPr>
        <w:pStyle w:val="FirstParagraph"/>
      </w:pPr>
      <w:r>
        <w:t xml:space="preserve">The history of meteorology in Ethiopia dates back to the early 20th century, when rudimentary weather observation stations were established to support colonial agricultural activities. However, systematic meteorological research gained momentum only after independence in 1960, with the establishment of the Ethiopian Meteorological Service (EMS). Addis Ababa became a focal point for this service due to its central location and strategic importance in coordinating regional climate data.</w:t>
      </w:r>
    </w:p>
    <w:p>
      <w:pPr>
        <w:pStyle w:val="BodyText"/>
      </w:pPr>
      <w:r>
        <w:t xml:space="preserve">In recent years, Ethiopia Addis Ababa has emerged as a center for meteorological innovation. The EMA’s headquarters, located in the city, integrates satellite-based weather monitoring systems with ground-level data collection networks. This dual approach enables meteorologists to generate more accurate forecasts and early warnings for phenomena such as droughts, floods, and unpredictable rainfall patterns that have historically disrupted Ethiopia’s agricultural cycles.</w:t>
      </w:r>
    </w:p>
    <w:bookmarkEnd w:id="21"/>
    <w:bookmarkStart w:id="22" w:name="Xa1017cb3ba5c8e67a79937c007fc484b52f8d4f"/>
    <w:p>
      <w:pPr>
        <w:pStyle w:val="Heading2"/>
      </w:pPr>
      <w:r>
        <w:t xml:space="preserve">3. Challenges Faced by Meteorologists in Ethiopia Addis Ababa</w:t>
      </w:r>
    </w:p>
    <w:p>
      <w:pPr>
        <w:pStyle w:val="FirstParagraph"/>
      </w:pPr>
      <w:r>
        <w:t xml:space="preserve">Despite advancements, meteorologists in Ethiopia Addis Ababa confront significant challenges. These include limited access to high-resolution climate models, insufficient funding for infrastructure upgrades, and a shortage of trained professionals. The reliance on outdated equipment at many weather stations exacerbates the difficulty of collecting precise data, which is vital for predictive modeling.</w:t>
      </w:r>
    </w:p>
    <w:p>
      <w:pPr>
        <w:pStyle w:val="BodyText"/>
      </w:pPr>
      <w:r>
        <w:t xml:space="preserve">Additionally, Ethiopia’s socio-economic disparities affect the implementation of meteorological services. Rural areas often lack access to real-time weather updates, despite Addis Ababa’s advanced forecasting capabilities. Meteorologists must navigate these gaps by collaborating with local governments and NGOs to disseminate critical information through radio broadcasts, mobile alerts, and community outreach programs.</w:t>
      </w:r>
    </w:p>
    <w:bookmarkEnd w:id="22"/>
    <w:bookmarkStart w:id="23" w:name="X7575ec29abcbe8a6654b2ba6f0b5e40abbe6229"/>
    <w:p>
      <w:pPr>
        <w:pStyle w:val="Heading2"/>
      </w:pPr>
      <w:r>
        <w:t xml:space="preserve">4. The Academic Contributions of Meteorologists in Ethiopia Addis Ababa</w:t>
      </w:r>
    </w:p>
    <w:p>
      <w:pPr>
        <w:pStyle w:val="FirstParagraph"/>
      </w:pPr>
      <w:r>
        <w:t xml:space="preserve">Meteorologists in Ethiopia Addis Ababa contribute academically through research on climate change impacts, hydrological modeling for water resource management, and the development of drought indices tailored to Ethiopian ecosystems. Their work has been instrumental in shaping national policies such as Ethiopia’s Climate Resilient Green Economy Strategy (CRGE), which aims to achieve middle-income status by 2025 while reducing greenhouse gas emissions.</w:t>
      </w:r>
    </w:p>
    <w:p>
      <w:pPr>
        <w:pStyle w:val="BodyText"/>
      </w:pPr>
      <w:r>
        <w:t xml:space="preserve">Academic institutions like Addis Ababa University (AAU) have integrated meteorology into their curricula, offering degree programs that emphasize both theoretical and practical aspects of weather analysis. These programs often involve fieldwork in Ethiopia’s diverse regions, allowing students to understand the localized climatic conditions that influence national weather patterns.</w:t>
      </w:r>
    </w:p>
    <w:bookmarkEnd w:id="23"/>
    <w:bookmarkStart w:id="24" w:name="Xc4f858030acc23f2852d4528789e1606516ba5b"/>
    <w:p>
      <w:pPr>
        <w:pStyle w:val="Heading2"/>
      </w:pPr>
      <w:r>
        <w:t xml:space="preserve">5. Meteorological Applications in Sustainable Development</w:t>
      </w:r>
    </w:p>
    <w:p>
      <w:pPr>
        <w:pStyle w:val="FirstParagraph"/>
      </w:pPr>
      <w:r>
        <w:t xml:space="preserve">Meteorologists in Ethiopia Addis Ababa are critical to achieving the United Nations’ Sustainable Development Goals (SDGs), particularly those related to climate action (SDG 13), life on land (SDG 15), and zero hunger (SDG 2). For instance, their forecasts help farmers optimize planting seasons and manage irrigation systems in regions prone to erratic rainfall.</w:t>
      </w:r>
    </w:p>
    <w:p>
      <w:pPr>
        <w:pStyle w:val="BodyText"/>
      </w:pPr>
      <w:r>
        <w:t xml:space="preserve">Moreover, meteorological data informs urban planning initiatives in Addis Ababa, where rapid population growth increases vulnerability to flooding. By analyzing historical weather patterns and projecting future climate scenarios, meteorologists assist city planners in designing resilient infrastructure such as drainage systems and flood barriers.</w:t>
      </w:r>
    </w:p>
    <w:bookmarkEnd w:id="24"/>
    <w:bookmarkStart w:id="25" w:name="Xf93e2259aae58841346d55523c0c8252173fd43"/>
    <w:p>
      <w:pPr>
        <w:pStyle w:val="Heading2"/>
      </w:pPr>
      <w:r>
        <w:t xml:space="preserve">6. Future Directions for Meteorology in Ethiopia Addis Ababa</w:t>
      </w:r>
    </w:p>
    <w:p>
      <w:pPr>
        <w:pStyle w:val="FirstParagraph"/>
      </w:pPr>
      <w:r>
        <w:t xml:space="preserve">The future of meteorology in Ethiopia Addis Ababa hinges on strengthening partnerships between academia, government agencies, and international stakeholders. Investments in AI-driven weather prediction tools, satellite technology, and climate modeling software could revolutionize the field. Additionally, fostering a culture of scientific curiosity among young Ethiopians is essential to sustain progress.</w:t>
      </w:r>
    </w:p>
    <w:p>
      <w:pPr>
        <w:pStyle w:val="BodyText"/>
      </w:pPr>
      <w:r>
        <w:t xml:space="preserve">Ethiopia Addis Ababa’s meteorologists must also address the growing need for public education on climate change mitigation. By translating complex scientific data into accessible formats, they can empower communities to adopt adaptive strategies that align with national development priorities.</w:t>
      </w:r>
    </w:p>
    <w:bookmarkEnd w:id="25"/>
    <w:bookmarkStart w:id="26" w:name="conclusion"/>
    <w:p>
      <w:pPr>
        <w:pStyle w:val="Heading2"/>
      </w:pPr>
      <w:r>
        <w:t xml:space="preserve">7. Conclusion</w:t>
      </w:r>
    </w:p>
    <w:p>
      <w:pPr>
        <w:pStyle w:val="FirstParagraph"/>
      </w:pPr>
      <w:r>
        <w:t xml:space="preserve">In conclusion, meteorologists in Ethiopia Addis Ababa are vital to the nation’s academic and practical responses to climate challenges. Their interdisciplinary expertise bridges gaps between scientific research, policy implementation, and community resilience. As Ethiopia continues its journey toward sustainable development, the role of meteorologists in Addis Ababa will remain central to safeguarding lives, ecosystems, and economic stability. Strengthening their academic foundations through education, technology integration, and cross-sector collaboration will ensure Ethiopia’s preparedness for an uncertain climatic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Meteorologists in Ethiopia Addis Ababa</dc:title>
  <dc:creator/>
  <dc:language>en</dc:language>
  <cp:keywords/>
  <dcterms:created xsi:type="dcterms:W3CDTF">2026-07-21T11:41:57Z</dcterms:created>
  <dcterms:modified xsi:type="dcterms:W3CDTF">2026-07-21T11:41:57Z</dcterms:modified>
</cp:coreProperties>
</file>

<file path=docProps/custom.xml><?xml version="1.0" encoding="utf-8"?>
<Properties xmlns="http://schemas.openxmlformats.org/officeDocument/2006/custom-properties" xmlns:vt="http://schemas.openxmlformats.org/officeDocument/2006/docPropsVTypes"/>
</file>