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Meteorologist</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a88158c00686bae9f64ae00d2343e2aee78213d"/>
    <w:p>
      <w:pPr>
        <w:pStyle w:val="Heading1"/>
      </w:pPr>
      <w:r>
        <w:t xml:space="preserve">Abstract Academic Document: The Role of a Meteorologist in Germany, Frankfurt</w:t>
      </w:r>
    </w:p>
    <w:bookmarkStart w:id="20" w:name="introduction"/>
    <w:p>
      <w:pPr>
        <w:pStyle w:val="Heading2"/>
      </w:pPr>
      <w:r>
        <w:t xml:space="preserve">Introduction</w:t>
      </w:r>
    </w:p>
    <w:p>
      <w:pPr>
        <w:pStyle w:val="FirstParagraph"/>
      </w:pPr>
      <w:r>
        <w:t xml:space="preserve">The role of a meteorologist is pivotal in addressing the complex interplay between atmospheric science and societal needs, particularly within urban environments such as Frankfurt, Germany. As one of Europe’s major financial and cultural hubs, Frankfurt presents unique climatic challenges due to its geographical position at the confluence of the Rhine River and its surrounding lowland topography. This abstract academic document explores the responsibilities, methodologies, and significance of meteorologists in Frankfurt, emphasizing their contributions to public safety, urban planning, and climate resilience within a rapidly evolving global context.</w:t>
      </w:r>
    </w:p>
    <w:p>
      <w:pPr>
        <w:pStyle w:val="BodyText"/>
      </w:pPr>
      <w:r>
        <w:t xml:space="preserve">Germany’s commitment to sustainable development and climate mitigation has placed meteorologists at the forefront of scientific research and policy-making. In Frankfurt, where industrial activity coexists with a growing population density, meteorologists play a critical role in forecasting extreme weather events, analyzing long-term climate trends, and providing actionable insights for infrastructure planning. The document underscores how the field of meteorology in Frankfurt integrates cutting-edge technology with localized knowledge to address both immediate and systemic challenges.</w:t>
      </w:r>
    </w:p>
    <w:bookmarkEnd w:id="20"/>
    <w:bookmarkStart w:id="21" w:name="X310d8165e33e3deabfe7e7f79a46f0ca76de63d"/>
    <w:p>
      <w:pPr>
        <w:pStyle w:val="Heading2"/>
      </w:pPr>
      <w:r>
        <w:t xml:space="preserve">Meteorologist: A Multidisciplinary Profession</w:t>
      </w:r>
    </w:p>
    <w:p>
      <w:pPr>
        <w:pStyle w:val="FirstParagraph"/>
      </w:pPr>
      <w:r>
        <w:t xml:space="preserve">A meteorologist is a scientist who studies atmospheric phenomena to predict weather patterns, analyze climate data, and communicate findings to stakeholders. In Germany, the profession requires rigorous academic training, often culminating in a degree in meteorology or related fields such as environmental science or physics. Meteorologists must also obtain certification from institutions like the Deutscher Wetterdienst (DWD), Germany’s national weather service, which ensures adherence to scientific standards and ethical guidelines.</w:t>
      </w:r>
    </w:p>
    <w:p>
      <w:pPr>
        <w:pStyle w:val="BodyText"/>
      </w:pPr>
      <w:r>
        <w:t xml:space="preserve">In Frankfurt, meteorologists operate within a dynamic environment influenced by factors such as urban heat islands, air pollution dispersion patterns, and seasonal variability. Their work spans both operational forecasting—such as issuing warnings for thunderstorms or floods—and long-term climatological research aimed at understanding the impacts of global warming on regional weather systems. This dual focus requires meteorologists to balance technical expertise with interdisciplinary collaboration.</w:t>
      </w:r>
    </w:p>
    <w:bookmarkEnd w:id="21"/>
    <w:bookmarkStart w:id="22" w:name="context-germany-frankfurt"/>
    <w:p>
      <w:pPr>
        <w:pStyle w:val="Heading2"/>
      </w:pPr>
      <w:r>
        <w:t xml:space="preserve">Context: Germany Frankfurt</w:t>
      </w:r>
    </w:p>
    <w:p>
      <w:pPr>
        <w:pStyle w:val="FirstParagraph"/>
      </w:pPr>
      <w:r>
        <w:t xml:space="preserve">Frankfurt, located in Hesse, Germany, is a city characterized by its strategic location near the Rhine River and its status as a major transportation and financial center. Its climate is temperate-continental, marked by cold winters and warm summers with occasional extreme weather events such as heavy rainfall or heatwaves. The city’s rapid urbanization has exacerbated environmental issues like air quality degradation and increased vulnerability to flooding, making meteorological expertise indispensable.</w:t>
      </w:r>
    </w:p>
    <w:p>
      <w:pPr>
        <w:pStyle w:val="BodyText"/>
      </w:pPr>
      <w:r>
        <w:t xml:space="preserve">The significance of meteorologists in Frankfurt extends beyond traditional weather forecasting. They collaborate with local authorities to develop flood management strategies, advise on the placement of renewable energy infrastructure (e.g., wind turbines), and support public health initiatives by predicting pollen levels for allergy sufferers. Additionally, their work informs climate adaptation policies aligned with Germany’s national goals under the Paris Agreement.</w:t>
      </w:r>
    </w:p>
    <w:bookmarkEnd w:id="22"/>
    <w:bookmarkStart w:id="23" w:name="Xa5a1e897e588a624ed94ea4d7d605a7b6df31a7"/>
    <w:p>
      <w:pPr>
        <w:pStyle w:val="Heading2"/>
      </w:pPr>
      <w:r>
        <w:t xml:space="preserve">Key Responsibilities and Challenges in Frankfurt</w:t>
      </w:r>
    </w:p>
    <w:p>
      <w:pPr>
        <w:pStyle w:val="FirstParagraph"/>
      </w:pPr>
      <w:r>
        <w:t xml:space="preserve">Meteorologists in Frankfurt face distinct challenges due to the city’s unique geographical and socio-economic profile. One primary responsibility is issuing accurate weather forecasts for a population of over 700,000 residents, including real-time updates during emergencies such as storms or heatwaves. This requires integrating data from satellite imagery, radar systems, and ground-based sensors to ensure precision.</w:t>
      </w:r>
    </w:p>
    <w:p>
      <w:pPr>
        <w:pStyle w:val="BodyText"/>
      </w:pPr>
      <w:r>
        <w:t xml:space="preserve">Another critical task is analyzing climate change impacts on the region. For instance, Frankfurt has experienced a noticeable rise in average temperatures over the past decade, which complicates urban planning and energy demand projections. Meteorologists work with urban planners to design resilient infrastructure that can withstand extreme weather events while minimizing carbon footprints.</w:t>
      </w:r>
    </w:p>
    <w:p>
      <w:pPr>
        <w:pStyle w:val="BodyText"/>
      </w:pPr>
      <w:r>
        <w:t xml:space="preserve">Challenges also arise from the need to communicate complex scientific data to non-expert audiences. Meteorologists must simplify technical findings for policymakers, media outlets, and the public without compromising accuracy. This demand for clarity underscores the importance of interdisciplinary communication skills in modern meteorology.</w:t>
      </w:r>
    </w:p>
    <w:bookmarkEnd w:id="23"/>
    <w:bookmarkStart w:id="24" w:name="Xc511cc6b95d7c5a6e8e6e41e9cddd8c3a945c7e"/>
    <w:p>
      <w:pPr>
        <w:pStyle w:val="Heading2"/>
      </w:pPr>
      <w:r>
        <w:t xml:space="preserve">Technological Advancements and Collaborative Efforts</w:t>
      </w:r>
    </w:p>
    <w:p>
      <w:pPr>
        <w:pStyle w:val="FirstParagraph"/>
      </w:pPr>
      <w:r>
        <w:t xml:space="preserve">The field of meteorology in Frankfurt has been revolutionized by advancements in computational modeling, remote sensing, and big data analytics. For example, high-resolution numerical weather prediction (NWP) models allow meteorologists to simulate localized weather patterns with unprecedented accuracy. In Frankfurt, these tools are used to predict microclimates within the city’s dense urban fabric and to optimize emergency response protocols.</w:t>
      </w:r>
    </w:p>
    <w:p>
      <w:pPr>
        <w:pStyle w:val="BodyText"/>
      </w:pPr>
      <w:r>
        <w:t xml:space="preserve">Collaboration is another cornerstone of meteorological work in Frankfurt. Meteorologists partner with institutions such as Goethe University Frankfurt, the European Centre for Medium-Range Weather Forecasts (ECMWF), and local environmental agencies to enhance research capabilities. Joint projects often focus on improving flood prediction models or studying the interaction between urban development and atmospheric conditions.</w:t>
      </w:r>
    </w:p>
    <w:p>
      <w:pPr>
        <w:pStyle w:val="BodyText"/>
      </w:pPr>
      <w:r>
        <w:t xml:space="preserve">Moreover, meteorologists in Frankfurt leverage international networks like the World Meteorological Organization (WMO) to share data and best practices with global counterparts. This collaboration ensures that local efforts align with global standards for climate resilience and disaster risk reduction.</w:t>
      </w:r>
    </w:p>
    <w:bookmarkEnd w:id="24"/>
    <w:bookmarkStart w:id="25" w:name="impact-on-policy-and-public-awareness"/>
    <w:p>
      <w:pPr>
        <w:pStyle w:val="Heading2"/>
      </w:pPr>
      <w:r>
        <w:t xml:space="preserve">Impact on Policy and Public Awareness</w:t>
      </w:r>
    </w:p>
    <w:p>
      <w:pPr>
        <w:pStyle w:val="FirstParagraph"/>
      </w:pPr>
      <w:r>
        <w:t xml:space="preserve">The contributions of meteorologists in Frankfurt extend into policy formulation, where their expertise informs decisions on urban development, transportation logistics, and environmental regulations. For instance, weather data is used to guide the expansion of public transit systems during periods of high air pollution or to redesign green spaces that mitigate urban heat islands.</w:t>
      </w:r>
    </w:p>
    <w:p>
      <w:pPr>
        <w:pStyle w:val="BodyText"/>
      </w:pPr>
      <w:r>
        <w:t xml:space="preserve">Public awareness campaigns led by meteorologists also play a vital role in educating citizens about climate risks. Initiatives such as “Weather Safety Week” or interactive workshops on extreme weather preparedness have increased community engagement and fostered a culture of resilience.</w:t>
      </w:r>
    </w:p>
    <w:bookmarkEnd w:id="25"/>
    <w:bookmarkStart w:id="26" w:name="conclusion"/>
    <w:p>
      <w:pPr>
        <w:pStyle w:val="Heading2"/>
      </w:pPr>
      <w:r>
        <w:t xml:space="preserve">Conclusion</w:t>
      </w:r>
    </w:p>
    <w:p>
      <w:pPr>
        <w:pStyle w:val="FirstParagraph"/>
      </w:pPr>
      <w:r>
        <w:t xml:space="preserve">In conclusion, the role of a meteorologist in Frankfurt, Germany, is both scientifically demanding and socially impactful. By integrating advanced technologies with localized knowledge, meteorologists contribute to safeguarding public health, supporting sustainable urban development, and advancing climate science. As global challenges such as climate change and extreme weather events intensify, the work of meteorologists in Frankfurt will remain central to building a resilient future for the region.</w:t>
      </w:r>
    </w:p>
    <w:p>
      <w:pPr>
        <w:pStyle w:val="BodyText"/>
      </w:pPr>
      <w:r>
        <w:t xml:space="preserve">This abstract academic document highlights the critical interplay between meteorological expertise and the unique demands of Germany’s Frankfurt. It underscores the profession’s evolving role in addressing both immediate and long-term challenges while reinforcing its significance as a cornerstone of environmental science and public policy.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Meteorologist in Germany Frankfurt</dc:title>
  <dc:creator/>
  <dc:language>en</dc:language>
  <cp:keywords/>
  <dcterms:created xsi:type="dcterms:W3CDTF">2026-07-21T11:11:33Z</dcterms:created>
  <dcterms:modified xsi:type="dcterms:W3CDTF">2026-07-21T11:11:33Z</dcterms:modified>
</cp:coreProperties>
</file>

<file path=docProps/custom.xml><?xml version="1.0" encoding="utf-8"?>
<Properties xmlns="http://schemas.openxmlformats.org/officeDocument/2006/custom-properties" xmlns:vt="http://schemas.openxmlformats.org/officeDocument/2006/docPropsVTypes"/>
</file>