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An</w:t>
      </w:r>
      <w:r>
        <w:t xml:space="preserve"> </w:t>
      </w:r>
      <w:r>
        <w:t xml:space="preserve">Academic</w:t>
      </w:r>
      <w:r>
        <w:t xml:space="preserve"> </w:t>
      </w:r>
      <w:r>
        <w:t xml:space="preserve">Abstract</w:t>
      </w:r>
    </w:p>
    <w:bookmarkStart w:id="20" w:name="X560ea5272898dc1a2c959df882cd9ab27474736"/>
    <w:p>
      <w:pPr>
        <w:pStyle w:val="Heading1"/>
      </w:pPr>
      <w:r>
        <w:t xml:space="preserve">Abstract Academic Document on Meteorologists in Vietnam Ho Chi Minh City</w:t>
      </w:r>
    </w:p>
    <w:p>
      <w:pPr>
        <w:pStyle w:val="FirstParagraph"/>
      </w:pPr>
      <w:r>
        <w:rPr>
          <w:bCs/>
          <w:b/>
        </w:rPr>
        <w:t xml:space="preserve">Meteorologist</w:t>
      </w:r>
      <w:r>
        <w:t xml:space="preserve">, as a critical profession within atmospheric science, plays an indispensable role in analyzing, predicting, and mitigating weather-related challenges. In the context of</w:t>
      </w:r>
      <w:r>
        <w:t xml:space="preserve"> </w:t>
      </w:r>
      <w:r>
        <w:rPr>
          <w:bCs/>
          <w:b/>
        </w:rPr>
        <w:t xml:space="preserve">Vietnam Ho Chi Minh City</w:t>
      </w:r>
      <w:r>
        <w:t xml:space="preserve">, a rapidly urbanizing metropolis with a tropical monsoon climate and increasing vulnerability to extreme weather events, the expertise of meteorologists has become essential for public safety, urban planning, and sustainable development. This academic abstract explores the significance of meteorologists in Vietnam’s Ho Chi Minh City (HCMC), emphasizing their role in addressing climate change impacts, technological advancements in weather forecasting, and the unique challenges posed by HCMC’s geographical and socio-economic characteristics.</w:t>
      </w:r>
    </w:p>
    <w:p>
      <w:pPr>
        <w:pStyle w:val="BodyText"/>
      </w:pPr>
      <w:r>
        <w:t xml:space="preserve">HCMC, located on the southern coast of Vietnam, experiences a complex interplay of climatic factors due to its proximity to the South China Sea. The city is characterized by high humidity, frequent typhoons during autumn-winter months (October–March), and rising temperatures linked to global warming. These conditions necessitate a robust meteorological infrastructure and skilled professionals who can interpret real-time atmospheric data, issue accurate forecasts, and advise policymakers on climate adaptation strategies.</w:t>
      </w:r>
      <w:r>
        <w:t xml:space="preserve"> </w:t>
      </w:r>
      <w:r>
        <w:rPr>
          <w:bCs/>
          <w:b/>
        </w:rPr>
        <w:t xml:space="preserve">Meteorologists</w:t>
      </w:r>
      <w:r>
        <w:t xml:space="preserve"> </w:t>
      </w:r>
      <w:r>
        <w:t xml:space="preserve">in HCMC are not only tasked with forecasting weather patterns but also with educating the public about disaster preparedness, such as typhoon warnings or flood alerts during the rainy season.</w:t>
      </w:r>
    </w:p>
    <w:p>
      <w:pPr>
        <w:pStyle w:val="BodyText"/>
      </w:pPr>
      <w:r>
        <w:t xml:space="preserve">The role of meteorologists in HCMC extends beyond traditional weather prediction. They collaborate with urban planners to design infrastructure resilient to climate extremes, such as sea-level rise and heavy rainfall-induced flooding. For instance, meteorological data is vital for managing the Saigon River’s water levels during monsoon seasons and for optimizing the city’s drainage systems to prevent urban flooding—a recurring issue in HCMC. Furthermore, meteorologists work alongside environmental scientists to monitor air quality, a critical concern in a megacity with high industrial activity and vehicular emissions.</w:t>
      </w:r>
    </w:p>
    <w:p>
      <w:pPr>
        <w:pStyle w:val="BodyText"/>
      </w:pPr>
      <w:r>
        <w:t xml:space="preserve">Technological advancements have significantly transformed the work of meteorologists in HCMC. The integration of satellite imagery, remote sensing tools, and AI-driven climate models allows for more precise forecasting of weather events. For example, the use of Doppler radar systems has improved early detection capabilities for typhoons, enabling timely evacuations and reducing human casualties. However, these technologies also demand continuous upskilling among meteorologists in Vietnam to keep pace with global standards. Academic institutions in HCMC are increasingly offering specialized courses in meteorology and climatology to meet this demand.</w:t>
      </w:r>
    </w:p>
    <w:p>
      <w:pPr>
        <w:pStyle w:val="BodyText"/>
      </w:pPr>
      <w:r>
        <w:t xml:space="preserve">The academic landscape for</w:t>
      </w:r>
      <w:r>
        <w:t xml:space="preserve"> </w:t>
      </w:r>
      <w:r>
        <w:rPr>
          <w:bCs/>
          <w:b/>
        </w:rPr>
        <w:t xml:space="preserve">Meteorologist</w:t>
      </w:r>
      <w:r>
        <w:t xml:space="preserve"> </w:t>
      </w:r>
      <w:r>
        <w:t xml:space="preserve">training in Vietnam is evolving to align with the unique needs of cities like HCMC. Universities such as the University of Science (HCMC) and the Vietnam National University have established programs that blend theoretical knowledge with practical fieldwork. These programs emphasize regional climatology, disaster risk reduction, and sustainable urban development—themes directly relevant to HCMC’s challenges. Collaborations with international meteorological organizations, such as the World Meteorological Organization (WMO), further enhance the quality of education and research in this field.</w:t>
      </w:r>
    </w:p>
    <w:p>
      <w:pPr>
        <w:pStyle w:val="BodyText"/>
      </w:pPr>
      <w:r>
        <w:t xml:space="preserve">Despite these advancements, several challenges persist for meteorologists in HCMC. The city’s rapid urbanization has altered local microclimates, complicating weather prediction models. Additionally, climate change is intensifying extreme weather events, requiring meteorologists to adapt their methodologies continually. Social and economic barriers also hinder the dissemination of weather warnings to vulnerable communities, highlighting the need for improved public communication strategies.</w:t>
      </w:r>
    </w:p>
    <w:p>
      <w:pPr>
        <w:pStyle w:val="BodyText"/>
      </w:pPr>
      <w:r>
        <w:t xml:space="preserve">Case studies from recent years underscore the critical role of meteorologists in HCMC. For instance, during Typhoon Nangka in 2023, meteorological agencies successfully predicted the storm’s trajectory and magnitude, enabling authorities to implement evacuation protocols that saved thousands of lives. Similarly, in 2021, real-time data from meteorologists helped mitigate flooding during the Tet holiday by guiding traffic management and emergency response teams. These examples demonstrate how</w:t>
      </w:r>
      <w:r>
        <w:t xml:space="preserve"> </w:t>
      </w:r>
      <w:r>
        <w:rPr>
          <w:bCs/>
          <w:b/>
        </w:rPr>
        <w:t xml:space="preserve">Meteorologist</w:t>
      </w:r>
      <w:r>
        <w:t xml:space="preserve"> </w:t>
      </w:r>
      <w:r>
        <w:t xml:space="preserve">expertise directly contributes to public safety and economic stability.</w:t>
      </w:r>
    </w:p>
    <w:p>
      <w:pPr>
        <w:pStyle w:val="BodyText"/>
      </w:pPr>
      <w:r>
        <w:t xml:space="preserve">In conclusion, the profession of meteorologist holds immense importance in</w:t>
      </w:r>
      <w:r>
        <w:t xml:space="preserve"> </w:t>
      </w:r>
      <w:r>
        <w:rPr>
          <w:bCs/>
          <w:b/>
        </w:rPr>
        <w:t xml:space="preserve">Vietnam Ho Chi Minh City</w:t>
      </w:r>
      <w:r>
        <w:t xml:space="preserve">, where climate change, urban expansion, and socio-economic dynamics intersect. Academic research on meteorologists must prioritize regional challenges such as typhoon preparedness, air quality management, and the integration of technology into weather forecasting. By fostering interdisciplinary collaboration between meteorologists, urban planners, and policymakers in HCMC, Vietnam can build a resilient framework to address future climate uncertainties. This abstract underscores the need for continued academic investment in meteorological education and research to safeguard HCMC’s growth in an era of escalating environmental risks.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 Vietnam Ho Chi Minh City: An Academic Abstract</dc:title>
  <dc:creator/>
  <cp:keywords/>
  <dcterms:created xsi:type="dcterms:W3CDTF">2026-07-23T20:31:51Z</dcterms:created>
  <dcterms:modified xsi:type="dcterms:W3CDTF">2026-07-23T20:31:51Z</dcterms:modified>
</cp:coreProperties>
</file>

<file path=docProps/custom.xml><?xml version="1.0" encoding="utf-8"?>
<Properties xmlns="http://schemas.openxmlformats.org/officeDocument/2006/custom-properties" xmlns:vt="http://schemas.openxmlformats.org/officeDocument/2006/docPropsVTypes"/>
</file>