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bf77cfe5847f5634fe2e0684f232ddf7568a89"/>
    <w:p>
      <w:pPr>
        <w:pStyle w:val="Heading1"/>
      </w:pPr>
      <w:r>
        <w:t xml:space="preserve">Abstract Academic Document: The Role of Midwives in Australia Melbourne</w:t>
      </w:r>
    </w:p>
    <w:p>
      <w:pPr>
        <w:pStyle w:val="FirstParagraph"/>
      </w:pPr>
      <w:r>
        <w:rPr>
          <w:bCs/>
          <w:b/>
        </w:rPr>
        <w:t xml:space="preserve">Key Terms:</w:t>
      </w:r>
      <w:r>
        <w:t xml:space="preserve"> </w:t>
      </w:r>
      <w:r>
        <w:t xml:space="preserve">"Midwife", "Australia", and "Melbourne" are central to this academic abstract, which explores the critical role of midwifery in shaping maternal healthcare outcomes within the urban context of Melbourne, Australia.</w:t>
      </w:r>
    </w:p>
    <w:bookmarkStart w:id="20" w:name="introduction"/>
    <w:p>
      <w:pPr>
        <w:pStyle w:val="Heading2"/>
      </w:pPr>
      <w:r>
        <w:t xml:space="preserve">Introduction</w:t>
      </w:r>
    </w:p>
    <w:p>
      <w:pPr>
        <w:pStyle w:val="FirstParagraph"/>
      </w:pPr>
      <w:r>
        <w:t xml:space="preserve">The profession of a midwife is integral to the healthcare system in Australia, particularly in densely populated cities like Melbourne. This abstract provides an academic overview of the midwife's role, challenges, and contributions to maternal health in Melbourne, highlighting how cultural diversity, urban infrastructure, and policy frameworks shape their work. The document examines the significance of midwives as primary caregivers during pregnancy, childbirth, and postpartum periods while addressing unique factors specific to Melbourne’s healthcare landscape.</w:t>
      </w:r>
    </w:p>
    <w:bookmarkEnd w:id="20"/>
    <w:bookmarkStart w:id="21" w:name="the-role-of-midwives-in-australia"/>
    <w:p>
      <w:pPr>
        <w:pStyle w:val="Heading2"/>
      </w:pPr>
      <w:r>
        <w:t xml:space="preserve">The Role of Midwives in Australia</w:t>
      </w:r>
    </w:p>
    <w:p>
      <w:pPr>
        <w:pStyle w:val="FirstParagraph"/>
      </w:pPr>
      <w:r>
        <w:t xml:space="preserve">In Australia, midwives are recognized as key stakeholders in reproductive healthcare. They provide a holistic approach to care, emphasizing the physical, emotional, and psychological well-being of both mothers and newborns. The Australian College of Midwives (ACM) underscores the importance of midwifery-led care in achieving positive birth outcomes. In Melbourne, where healthcare demand is high due to its status as a global city with a diverse population, midwives play an even more pivotal role.</w:t>
      </w:r>
    </w:p>
    <w:p>
      <w:pPr>
        <w:pStyle w:val="BodyText"/>
      </w:pPr>
      <w:r>
        <w:t xml:space="preserve">Melbourne’s healthcare system integrates midwifery services across public and private sectors. Midwives in the city are trained to address complex cases, including high-risk pregnancies, cultural considerations for migrant populations, and urban-specific challenges such as limited access to rural maternity units. The Australian Health Practitioner Regulation Agency (AHPRA) regulates midwife education and practice standards in Melbourne, ensuring alignment with national benchmarks.</w:t>
      </w:r>
    </w:p>
    <w:bookmarkEnd w:id="21"/>
    <w:bookmarkStart w:id="22" w:name="X72d2968a3a7e7dd4d579101fba5a447b5ceb054"/>
    <w:p>
      <w:pPr>
        <w:pStyle w:val="Heading2"/>
      </w:pPr>
      <w:r>
        <w:t xml:space="preserve">Midwifery in Melbourne: A Unique Urban Context</w:t>
      </w:r>
    </w:p>
    <w:p>
      <w:pPr>
        <w:pStyle w:val="FirstParagraph"/>
      </w:pPr>
      <w:r>
        <w:t xml:space="preserve">Melbourne’s urban environment presents distinct challenges and opportunities for midwives. The city’s population growth, multiculturalism, and high proportion of working-class families necessitate innovative approaches to maternal care. Midwives in Melbourne are often required to navigate the intersection of cultural sensitivity, technological advancements, and policy compliance.</w:t>
      </w:r>
    </w:p>
    <w:p>
      <w:pPr>
        <w:pStyle w:val="BodyText"/>
      </w:pPr>
      <w:r>
        <w:t xml:space="preserve">Cultural diversity in Melbourne is a double-edged sword for midwifery. On one hand, it enriches the profession by fostering inclusivity and tailored care plans; on the other hand, it demands that midwives possess advanced communication skills to engage with patients from over 200 cultural backgrounds. Language barriers, differing beliefs about childbirth, and disparities in healthcare access are common challenges addressed by midwives in the city.</w:t>
      </w:r>
    </w:p>
    <w:bookmarkEnd w:id="22"/>
    <w:bookmarkStart w:id="23" w:name="X23b4226ae8879f2d64532c52dbdeb34f16973e0"/>
    <w:p>
      <w:pPr>
        <w:pStyle w:val="Heading2"/>
      </w:pPr>
      <w:r>
        <w:t xml:space="preserve">Educational and Professional Development for Midwives in Melbourne</w:t>
      </w:r>
    </w:p>
    <w:p>
      <w:pPr>
        <w:pStyle w:val="FirstParagraph"/>
      </w:pPr>
      <w:r>
        <w:t xml:space="preserve">Midwife education in Melbourne is conducted through accredited programs offered by institutions such as the University of Melbourne and Deakin University. These programs emphasize clinical practice, research methodologies, and ethical decision-making. Graduates must complete a 12-month supervised internship under AHPRA to obtain registration.</w:t>
      </w:r>
    </w:p>
    <w:p>
      <w:pPr>
        <w:pStyle w:val="BodyText"/>
      </w:pPr>
      <w:r>
        <w:t xml:space="preserve">Ongoing professional development is critical for midwives in Melbourne to stay updated on emerging trends such as telehealth services, integrative care models, and evidence-based practices. For example, the Royal Women’s Hospital in Melbourne has pioneered initiatives like remote antenatal check-ups using digital platforms, which midwives are trained to implement.</w:t>
      </w:r>
    </w:p>
    <w:bookmarkEnd w:id="23"/>
    <w:bookmarkStart w:id="24" w:name="X6fdd29a0cd2a097ff3cd782baf5d5206900010b"/>
    <w:p>
      <w:pPr>
        <w:pStyle w:val="Heading2"/>
      </w:pPr>
      <w:r>
        <w:t xml:space="preserve">Challenges Faced by Midwives in Australia Melbourne</w:t>
      </w:r>
    </w:p>
    <w:p>
      <w:pPr>
        <w:pStyle w:val="FirstParagraph"/>
      </w:pPr>
      <w:r>
        <w:t xml:space="preserve">Despite their vital role, midwives in Melbourne face systemic challenges. These include workforce shortages due to the high demand for maternity services, burnout from long hours, and pressure from hospital policies that prioritize efficiency over personalized care. A 2021 report by the Australian Institute of Health and Welfare (AIHW) highlighted that Melbourne’s public hospitals often operate with stretched resources, affecting midwives’ ability to provide optimal care.</w:t>
      </w:r>
    </w:p>
    <w:p>
      <w:pPr>
        <w:pStyle w:val="BodyText"/>
      </w:pPr>
      <w:r>
        <w:t xml:space="preserve">Another challenge is addressing health disparities among marginalized communities in Melbourne. For instance, Indigenous Australian women in the city experience higher rates of preterm births and maternal mortality compared to non-Indigenous populations. Midwives are tasked with bridging these gaps through culturally competent care and advocacy.</w:t>
      </w:r>
    </w:p>
    <w:bookmarkEnd w:id="24"/>
    <w:bookmarkStart w:id="25" w:name="X66664388ed3049448cb7e70ec305893cb201e60"/>
    <w:p>
      <w:pPr>
        <w:pStyle w:val="Heading2"/>
      </w:pPr>
      <w:r>
        <w:t xml:space="preserve">The Impact of Midwives on Maternal Health Outcomes</w:t>
      </w:r>
    </w:p>
    <w:p>
      <w:pPr>
        <w:pStyle w:val="FirstParagraph"/>
      </w:pPr>
      <w:r>
        <w:t xml:space="preserve">Studies have demonstrated that midwife-led care in Australia results in lower intervention rates during childbirth, reduced cesarean section rates, and improved patient satisfaction. In Melbourne, this impact is amplified by the city’s commitment to patient-centered care. For example, the Western Health District has implemented a model where midwives lead most births in public hospitals unless complications arise.</w:t>
      </w:r>
    </w:p>
    <w:p>
      <w:pPr>
        <w:pStyle w:val="BodyText"/>
      </w:pPr>
      <w:r>
        <w:t xml:space="preserve">Data from Victoria’s Department of Health (2023) shows that regions with higher midwife-to-patient ratios in Melbourne have significantly lower maternal mortality rates. This correlation underscores the importance of investing in midwifery education, retention, and workplace conditions.</w:t>
      </w:r>
    </w:p>
    <w:bookmarkEnd w:id="25"/>
    <w:bookmarkStart w:id="26" w:name="policy-and-future-directions"/>
    <w:p>
      <w:pPr>
        <w:pStyle w:val="Heading2"/>
      </w:pPr>
      <w:r>
        <w:t xml:space="preserve">Policy and Future Directions</w:t>
      </w:r>
    </w:p>
    <w:p>
      <w:pPr>
        <w:pStyle w:val="FirstParagraph"/>
      </w:pPr>
      <w:r>
        <w:t xml:space="preserve">Recent Australian government policies have emphasized increasing the number of midwives through financial incentives and expanded training programs. In Melbourne, initiatives like the Victorian Government’s “Midwife Staffing Strategy” aim to address workforce shortages by recruiting international midwives and improving retention rates.</w:t>
      </w:r>
    </w:p>
    <w:p>
      <w:pPr>
        <w:pStyle w:val="BodyText"/>
      </w:pPr>
      <w:r>
        <w:t xml:space="preserve">Future directions for midwifery in Melbourne include leveraging technology for remote monitoring, expanding community-based maternity care, and fostering collaboration between midwives, obstetricians, and other healthcare providers. Research institutions in the city are also exploring how climate change impacts maternal health outcomes and how midwives can adapt to these challenges.</w:t>
      </w:r>
    </w:p>
    <w:bookmarkEnd w:id="26"/>
    <w:bookmarkStart w:id="27" w:name="conclusion"/>
    <w:p>
      <w:pPr>
        <w:pStyle w:val="Heading2"/>
      </w:pPr>
      <w:r>
        <w:t xml:space="preserve">Conclusion</w:t>
      </w:r>
    </w:p>
    <w:p>
      <w:pPr>
        <w:pStyle w:val="FirstParagraph"/>
      </w:pPr>
      <w:r>
        <w:t xml:space="preserve">The role of a midwife in Australia Melbourne is multifaceted, shaped by the city’s urban dynamics, cultural diversity, and healthcare priorities. As a cornerstone of maternal care, midwives contribute to reducing health inequities and improving birth outcomes. Their work requires continuous adaptation to policy shifts, technological advancements, and societal changes. This abstract underscores the necessity of supporting midwifery as a profession in Melbourne to ensure sustainable maternal healthcare for future generations.</w:t>
      </w:r>
    </w:p>
    <w:p>
      <w:pPr>
        <w:pStyle w:val="BodyText"/>
      </w:pPr>
      <w:r>
        <w:rPr>
          <w:bCs/>
          <w:b/>
        </w:rPr>
        <w:t xml:space="preserve">Keywords:</w:t>
      </w:r>
      <w:r>
        <w:t xml:space="preserve"> </w:t>
      </w:r>
      <w:r>
        <w:t xml:space="preserve">Midwife, Australia Melbourne, Maternal Health, Healthcare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Midwives in Australia Melbourne</dc:title>
  <dc:creator/>
  <cp:keywords/>
  <dcterms:created xsi:type="dcterms:W3CDTF">2026-07-21T07:40:44Z</dcterms:created>
  <dcterms:modified xsi:type="dcterms:W3CDTF">2026-07-21T07:40:44Z</dcterms:modified>
</cp:coreProperties>
</file>

<file path=docProps/custom.xml><?xml version="1.0" encoding="utf-8"?>
<Properties xmlns="http://schemas.openxmlformats.org/officeDocument/2006/custom-properties" xmlns:vt="http://schemas.openxmlformats.org/officeDocument/2006/docPropsVTypes"/>
</file>