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a21eeda05fb98c85da0045b84d3db5b7d26a910"/>
    <w:p>
      <w:pPr>
        <w:pStyle w:val="Heading1"/>
      </w:pPr>
      <w:r>
        <w:t xml:space="preserve">Abstract Academic Document: The Role of the Midwife in the Healthcare System of France Marseille</w:t>
      </w:r>
    </w:p>
    <w:p>
      <w:pPr>
        <w:pStyle w:val="FirstParagraph"/>
      </w:pPr>
      <w:r>
        <w:rPr>
          <w:bCs/>
          <w:b/>
        </w:rPr>
        <w:t xml:space="preserve">Introduction:</w:t>
      </w:r>
    </w:p>
    <w:p>
      <w:pPr>
        <w:pStyle w:val="BodyText"/>
      </w:pPr>
      <w:r>
        <w:t xml:space="preserve">The role of midwives is integral to the healthcare landscape in France, particularly in diverse and culturally rich urban centers like Marseille. As a major city on the Mediterranean coast, Marseille presents unique challenges and opportunities for midwifery practice due to its socio-economic dynamics, population diversity, and public health priorities. This academic abstract explores the multifaceted role of midwives within the French healthcare system, with a specific focus on their contributions in Marseille. By analyzing the educational requirements, legal frameworks, cultural considerations, and contemporary challenges faced by midwives in this region, this document underscores their significance in promoting maternal health and ensuring equitable access to reproductive care.</w:t>
      </w:r>
    </w:p>
    <w:p>
      <w:pPr>
        <w:pStyle w:val="BodyText"/>
      </w:pPr>
      <w:r>
        <w:rPr>
          <w:bCs/>
          <w:b/>
        </w:rPr>
        <w:t xml:space="preserve">Contextual Background:</w:t>
      </w:r>
    </w:p>
    <w:p>
      <w:pPr>
        <w:pStyle w:val="BodyText"/>
      </w:pPr>
      <w:r>
        <w:t xml:space="preserve">Marseille is the second-largest city in France and serves as a hub for immigration from North Africa, Sub-Saharan Africa, and Eastern Europe. This demographic diversity necessitates culturally sensitive healthcare practices, which midwives are uniquely positioned to provide. In France, midwifery is regulated by the</w:t>
      </w:r>
      <w:r>
        <w:t xml:space="preserve"> </w:t>
      </w:r>
      <w:r>
        <w:rPr>
          <w:iCs/>
          <w:i/>
        </w:rPr>
        <w:t xml:space="preserve">Ordre des sages-femmes</w:t>
      </w:r>
      <w:r>
        <w:t xml:space="preserve">, a professional organization that ensures adherence to national standards of care. The French healthcare system emphasizes primary care and preventative medicine, with midwives playing a pivotal role in prenatal, natal, and postnatal care. Their work aligns with the broader goals of the French Ministry of Health, which prioritizes reducing maternal mortality rates and addressing disparities in reproductive health outcomes.</w:t>
      </w:r>
    </w:p>
    <w:p>
      <w:pPr>
        <w:pStyle w:val="BodyText"/>
      </w:pPr>
      <w:r>
        <w:rPr>
          <w:bCs/>
          <w:b/>
        </w:rPr>
        <w:t xml:space="preserve">Educational Requirements for Midwives in France:</w:t>
      </w:r>
    </w:p>
    <w:p>
      <w:pPr>
        <w:pStyle w:val="BodyText"/>
      </w:pPr>
      <w:r>
        <w:t xml:space="preserve">To practice as a midwife in France, individuals must complete a rigorous academic and clinical training program. The standard pathway includes obtaining a degree from an accredited institution such as the Université de la Méditerranée (Aix-Marseille University) or other universities offering specialized programs in</w:t>
      </w:r>
      <w:r>
        <w:t xml:space="preserve"> </w:t>
      </w:r>
      <w:r>
        <w:rPr>
          <w:iCs/>
          <w:i/>
        </w:rPr>
        <w:t xml:space="preserve">sage-femme</w:t>
      </w:r>
      <w:r>
        <w:t xml:space="preserve"> </w:t>
      </w:r>
      <w:r>
        <w:t xml:space="preserve">(midwifery). This typically involves three years of study at the undergraduate level, followed by a master’s degree and clinical internships. The curriculum emphasizes anatomy, physiology, pharmacology, emergency care, and ethical decision-making. Graduates must pass national exams administered by the</w:t>
      </w:r>
      <w:r>
        <w:t xml:space="preserve"> </w:t>
      </w:r>
      <w:r>
        <w:rPr>
          <w:iCs/>
          <w:i/>
        </w:rPr>
        <w:t xml:space="preserve">Ordre des sages-femmes</w:t>
      </w:r>
      <w:r>
        <w:t xml:space="preserve"> </w:t>
      </w:r>
      <w:r>
        <w:t xml:space="preserve">to obtain their license.</w:t>
      </w:r>
    </w:p>
    <w:p>
      <w:pPr>
        <w:pStyle w:val="BodyText"/>
      </w:pPr>
      <w:r>
        <w:rPr>
          <w:bCs/>
          <w:b/>
        </w:rPr>
        <w:t xml:space="preserve">The Role of Midwives in Marseille:</w:t>
      </w:r>
    </w:p>
    <w:p>
      <w:pPr>
        <w:pStyle w:val="BodyText"/>
      </w:pPr>
      <w:r>
        <w:t xml:space="preserve">In Marseille, midwives serve as primary care providers for pregnant women, offering prenatal check-ups, labor support during childbirth, and postnatal care for mothers and newborns. Their role extends beyond clinical tasks to include health education, counseling on breastfeeding practices, and advocating for patient autonomy. Midwives in Marseille often collaborate with obstetricians and other healthcare professionals within public hospitals (e.g., Hôpital de la Timone) or private clinics. Given the city’s socio-economic inequalities, midwives also play a critical role in outreach programs targeting underserved communities, such as those with limited access to healthcare services.</w:t>
      </w:r>
    </w:p>
    <w:p>
      <w:pPr>
        <w:pStyle w:val="BodyText"/>
      </w:pPr>
      <w:r>
        <w:rPr>
          <w:bCs/>
          <w:b/>
        </w:rPr>
        <w:t xml:space="preserve">Cultural and Social Considerations:</w:t>
      </w:r>
    </w:p>
    <w:p>
      <w:pPr>
        <w:pStyle w:val="BodyText"/>
      </w:pPr>
      <w:r>
        <w:t xml:space="preserve">The multicultural nature of Marseille requires midwives to navigate diverse cultural beliefs about pregnancy and childbirth. For example, some immigrant populations may prefer traditional birthing practices or have varying expectations regarding pain management and postpartum care. Midwives in the region are trained to respect these differences while ensuring compliance with French medical standards. Language barriers are another challenge, prompting the use of interpreters and multilingual educational materials to bridge communication gaps between healthcare providers and patients.</w:t>
      </w:r>
    </w:p>
    <w:p>
      <w:pPr>
        <w:pStyle w:val="BodyText"/>
      </w:pPr>
      <w:r>
        <w:rPr>
          <w:bCs/>
          <w:b/>
        </w:rPr>
        <w:t xml:space="preserve">Challenges Faced by Midwives in Marseille:</w:t>
      </w:r>
    </w:p>
    <w:p>
      <w:pPr>
        <w:pStyle w:val="BodyText"/>
      </w:pPr>
      <w:r>
        <w:t xml:space="preserve">Marseille’s midwives encounter several challenges, including high patient caseloads in public hospitals, resource limitations in underserved areas, and the need to address rising rates of complications such as pre-eclampsia and gestational diabetes. The integration of digital health technologies into midwifery practice is also an ongoing process, requiring training in electronic medical records and telemedicine platforms. Additionally, the psychological demands of working in a high-pressure environment—particularly during crises like the COVID-19 pandemic—highlight the need for robust mental health support for midwives themselves.</w:t>
      </w:r>
    </w:p>
    <w:p>
      <w:pPr>
        <w:pStyle w:val="BodyText"/>
      </w:pPr>
      <w:r>
        <w:rPr>
          <w:bCs/>
          <w:b/>
        </w:rPr>
        <w:t xml:space="preserve">Policy and Legal Frameworks Supporting Midwifery:</w:t>
      </w:r>
    </w:p>
    <w:p>
      <w:pPr>
        <w:pStyle w:val="BodyText"/>
      </w:pPr>
      <w:r>
        <w:t xml:space="preserve">The French government has implemented policies to strengthen midwifery services, including funding for community-based maternal care programs and initiatives to increase the number of certified midwives. The 2016 reform of the</w:t>
      </w:r>
      <w:r>
        <w:t xml:space="preserve"> </w:t>
      </w:r>
      <w:r>
        <w:rPr>
          <w:iCs/>
          <w:i/>
        </w:rPr>
        <w:t xml:space="preserve">Sécurité sociale</w:t>
      </w:r>
      <w:r>
        <w:t xml:space="preserve"> </w:t>
      </w:r>
      <w:r>
        <w:t xml:space="preserve">(National Social Security Fund) expanded coverage for prenatal and postnatal care, ensuring that midwifery services remain accessible to all residents regardless of socioeconomic status. In Marseille, local authorities have also prioritized reducing disparities in maternal health outcomes by investing in midwifery-led clinics and mobile healthcare units.</w:t>
      </w:r>
    </w:p>
    <w:p>
      <w:pPr>
        <w:pStyle w:val="BodyText"/>
      </w:pPr>
      <w:r>
        <w:rPr>
          <w:bCs/>
          <w:b/>
        </w:rPr>
        <w:t xml:space="preserve">Conclusion:</w:t>
      </w:r>
    </w:p>
    <w:p>
      <w:pPr>
        <w:pStyle w:val="BodyText"/>
      </w:pPr>
      <w:r>
        <w:t xml:space="preserve">The role of the midwife in France Marseille is both vital and multifaceted. As guardians of maternal health, midwives contribute to the well-being of individuals and communities through their expertise, compassion, and commitment to cultural competence. Their work reflects the broader goals of public health in France—promoting equity, reducing disparities, and ensuring that every woman receives dignified care during one of life’s most transformative experiences. By addressing current challenges and embracing innovation, midwives in Marseille will continue to shape the future of reproductive healthcare in this dynamic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France Marseille</dc:title>
  <dc:creator/>
  <dc:language>en</dc:language>
  <cp:keywords/>
  <dcterms:created xsi:type="dcterms:W3CDTF">2026-07-21T02:58:03Z</dcterms:created>
  <dcterms:modified xsi:type="dcterms:W3CDTF">2026-07-21T02:58:03Z</dcterms:modified>
</cp:coreProperties>
</file>

<file path=docProps/custom.xml><?xml version="1.0" encoding="utf-8"?>
<Properties xmlns="http://schemas.openxmlformats.org/officeDocument/2006/custom-properties" xmlns:vt="http://schemas.openxmlformats.org/officeDocument/2006/docPropsVTypes"/>
</file>