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Germany</w:t>
      </w:r>
      <w:r>
        <w:t xml:space="preserve"> </w:t>
      </w:r>
      <w:r>
        <w:t xml:space="preserve">Berlin</w:t>
      </w:r>
    </w:p>
    <w:bookmarkStart w:id="20" w:name="X6c623bc8d6ad356dd15830957a63ca28f75ab6f"/>
    <w:p>
      <w:pPr>
        <w:pStyle w:val="Heading2"/>
      </w:pPr>
      <w:r>
        <w:t xml:space="preserve">Abstract Academic: The Role of Midwife in Germany Berlin</w:t>
      </w:r>
    </w:p>
    <w:p>
      <w:pPr>
        <w:pStyle w:val="FirstParagraph"/>
      </w:pPr>
      <w:r>
        <w:t xml:space="preserve">The role of the</w:t>
      </w:r>
      <w:r>
        <w:t xml:space="preserve"> </w:t>
      </w:r>
      <w:r>
        <w:rPr>
          <w:bCs/>
          <w:b/>
        </w:rPr>
        <w:t xml:space="preserve">Midwife</w:t>
      </w:r>
      <w:r>
        <w:t xml:space="preserve"> </w:t>
      </w:r>
      <w:r>
        <w:t xml:space="preserve">in modern healthcare systems is increasingly recognized as pivotal to maternal and child well-being, particularly in urban centers like</w:t>
      </w:r>
      <w:r>
        <w:t xml:space="preserve"> </w:t>
      </w:r>
      <w:r>
        <w:rPr>
          <w:iCs/>
          <w:i/>
        </w:rPr>
        <w:t xml:space="preserve">Germany Berlin</w:t>
      </w:r>
      <w:r>
        <w:t xml:space="preserve">. This abstract academic document explores the evolving significance of midwifery within Germany’s healthcare framework, with a focused analysis on the unique challenges and opportunities faced by midwives operating in Berlin. By examining legal, cultural, educational, and technological dimensions of midwifery in this dynamic city, the study underscores the critical contribution of</w:t>
      </w:r>
      <w:r>
        <w:t xml:space="preserve"> </w:t>
      </w:r>
      <w:r>
        <w:rPr>
          <w:bCs/>
          <w:b/>
        </w:rPr>
        <w:t xml:space="preserve">Midwife</w:t>
      </w:r>
      <w:r>
        <w:t xml:space="preserve">s to public health policy and clinical practice in Germany’s capital.</w:t>
      </w:r>
    </w:p>
    <w:p>
      <w:pPr>
        <w:pStyle w:val="BodyText"/>
      </w:pPr>
      <w:r>
        <w:t xml:space="preserve">Germany has long emphasized preventive healthcare and gender-sensitive medical approaches, with the</w:t>
      </w:r>
      <w:r>
        <w:t xml:space="preserve"> </w:t>
      </w:r>
      <w:r>
        <w:rPr>
          <w:bCs/>
          <w:b/>
        </w:rPr>
        <w:t xml:space="preserve">Midwife</w:t>
      </w:r>
      <w:r>
        <w:t xml:space="preserve"> </w:t>
      </w:r>
      <w:r>
        <w:t xml:space="preserve">serving as a cornerstone of this philosophy. In</w:t>
      </w:r>
      <w:r>
        <w:t xml:space="preserve"> </w:t>
      </w:r>
      <w:r>
        <w:rPr>
          <w:iCs/>
          <w:i/>
        </w:rPr>
        <w:t xml:space="preserve">Berlin</w:t>
      </w:r>
      <w:r>
        <w:t xml:space="preserve">, where population diversity is emblematic of the city’s multicultural identity, midwives play a dual role as both clinical practitioners and cultural mediators. The integration of midwifery into primary healthcare has been reinforced by Germany’s legal frameworks, including the</w:t>
      </w:r>
      <w:r>
        <w:t xml:space="preserve"> </w:t>
      </w:r>
      <w:r>
        <w:rPr>
          <w:bCs/>
          <w:b/>
        </w:rPr>
        <w:t xml:space="preserve">Hebammenberufsgesetz</w:t>
      </w:r>
      <w:r>
        <w:t xml:space="preserve"> </w:t>
      </w:r>
      <w:r>
        <w:t xml:space="preserve">(Midwife Professions Act), which delineates the scope of practice, licensing requirements, and professional standards for</w:t>
      </w:r>
      <w:r>
        <w:t xml:space="preserve"> </w:t>
      </w:r>
      <w:r>
        <w:rPr>
          <w:bCs/>
          <w:b/>
        </w:rPr>
        <w:t xml:space="preserve">Midwives</w:t>
      </w:r>
      <w:r>
        <w:t xml:space="preserve">. These regulations ensure that midwives in Berlin are equipped to deliver high-quality care while adhering to national healthcare policies.</w:t>
      </w:r>
    </w:p>
    <w:p>
      <w:pPr>
        <w:pStyle w:val="BodyText"/>
      </w:pPr>
      <w:r>
        <w:t xml:space="preserve">Educational pathways for</w:t>
      </w:r>
      <w:r>
        <w:t xml:space="preserve"> </w:t>
      </w:r>
      <w:r>
        <w:rPr>
          <w:bCs/>
          <w:b/>
        </w:rPr>
        <w:t xml:space="preserve">Midwives</w:t>
      </w:r>
      <w:r>
        <w:t xml:space="preserve"> </w:t>
      </w:r>
      <w:r>
        <w:t xml:space="preserve">in Germany, including</w:t>
      </w:r>
      <w:r>
        <w:t xml:space="preserve"> </w:t>
      </w:r>
      <w:r>
        <w:rPr>
          <w:iCs/>
          <w:i/>
        </w:rPr>
        <w:t xml:space="preserve">Berlin</w:t>
      </w:r>
      <w:r>
        <w:t xml:space="preserve">, are rigorous and standardized. To qualify as a midwife, individuals must complete a three-year vocational training program at an accredited institution, followed by state certification exams. In Berlin, institutions such as the</w:t>
      </w:r>
      <w:r>
        <w:t xml:space="preserve"> </w:t>
      </w:r>
      <w:r>
        <w:rPr>
          <w:iCs/>
          <w:i/>
        </w:rPr>
        <w:t xml:space="preserve">Berliner Hochschule für Gesundheit</w:t>
      </w:r>
      <w:r>
        <w:t xml:space="preserve"> </w:t>
      </w:r>
      <w:r>
        <w:t xml:space="preserve">(Berlin School of Health) and Charité – Universitätsmedizin Berlin offer specialized curricula that emphasize not only clinical skills but also interdisciplinary collaboration with obstetricians, pediatricians, and mental health professionals. This holistic approach ensures that midwives in</w:t>
      </w:r>
      <w:r>
        <w:t xml:space="preserve"> </w:t>
      </w:r>
      <w:r>
        <w:rPr>
          <w:iCs/>
          <w:i/>
        </w:rPr>
        <w:t xml:space="preserve">Berlin</w:t>
      </w:r>
      <w:r>
        <w:t xml:space="preserve"> </w:t>
      </w:r>
      <w:r>
        <w:t xml:space="preserve">are prepared to address the complex needs of patients in a city characterized by high population density and socioeconomic diversity.</w:t>
      </w:r>
    </w:p>
    <w:p>
      <w:pPr>
        <w:pStyle w:val="BodyText"/>
      </w:pPr>
      <w:r>
        <w:t xml:space="preserve">The cultural landscape of</w:t>
      </w:r>
      <w:r>
        <w:t xml:space="preserve"> </w:t>
      </w:r>
      <w:r>
        <w:rPr>
          <w:iCs/>
          <w:i/>
        </w:rPr>
        <w:t xml:space="preserve">Berlin</w:t>
      </w:r>
      <w:r>
        <w:t xml:space="preserve"> </w:t>
      </w:r>
      <w:r>
        <w:t xml:space="preserve">presents both opportunities and challenges for midwives. As one of Europe’s most cosmopolitan cities, Berlin hosts a wide range of linguistic and cultural groups, necessitating that midwives possess cross-cultural communication skills and an understanding of diverse traditions surrounding childbirth. For instance, migrant populations from the Middle East, Africa, or Eastern Europe often bring distinct customs related to prenatal care, labor practices, and postnatal rituals. Midwives in Berlin are thus required to navigate these differences while ensuring compliance with Germany’s national healthcare guidelines. This cultural competence is further supported by language training programs offered through Berlin’s public health departments and voluntary organizations.</w:t>
      </w:r>
    </w:p>
    <w:p>
      <w:pPr>
        <w:pStyle w:val="BodyText"/>
      </w:pPr>
      <w:r>
        <w:t xml:space="preserve">Technological advancements have also reshaped the role of</w:t>
      </w:r>
      <w:r>
        <w:t xml:space="preserve"> </w:t>
      </w:r>
      <w:r>
        <w:rPr>
          <w:bCs/>
          <w:b/>
        </w:rPr>
        <w:t xml:space="preserve">Midwives</w:t>
      </w:r>
      <w:r>
        <w:t xml:space="preserve"> </w:t>
      </w:r>
      <w:r>
        <w:t xml:space="preserve">in</w:t>
      </w:r>
      <w:r>
        <w:t xml:space="preserve"> </w:t>
      </w:r>
      <w:r>
        <w:rPr>
          <w:iCs/>
          <w:i/>
        </w:rPr>
        <w:t xml:space="preserve">Berlin</w:t>
      </w:r>
      <w:r>
        <w:t xml:space="preserve">. The adoption of electronic health records (EHRs) and telemedicine platforms has improved access to care for expectant mothers, particularly in underserved districts. In Berlin’s sprawling urban environment, where geographic barriers can hinder timely medical attention, midwives are increasingly utilizing remote consultation tools to monitor pregnancies and provide postnatal follow-up. Additionally, the integration of AI-driven diagnostic tools into prenatal screenings has enhanced the accuracy of risk assessments for conditions such as gestational diabetes or preeclampsia. These innovations align with Germany’s broader commitment to digital health transformation.</w:t>
      </w:r>
    </w:p>
    <w:p>
      <w:pPr>
        <w:pStyle w:val="BodyText"/>
      </w:pPr>
      <w:r>
        <w:t xml:space="preserve">Despite these advancements, midwives in</w:t>
      </w:r>
      <w:r>
        <w:t xml:space="preserve"> </w:t>
      </w:r>
      <w:r>
        <w:rPr>
          <w:iCs/>
          <w:i/>
        </w:rPr>
        <w:t xml:space="preserve">Berlin</w:t>
      </w:r>
      <w:r>
        <w:t xml:space="preserve"> </w:t>
      </w:r>
      <w:r>
        <w:t xml:space="preserve">face systemic challenges. Workforce shortages in the healthcare sector have led to increased workloads and burnout rates among midwives, particularly in public hospitals and community clinics. Moreover, the aging population of Germany has placed additional pressure on maternal care services, as older mothers often require more specialized support during pregnancy and childbirth. To address these issues, Berlin’s health authorities are exploring policy interventions such as expanded training programs for midwifery students and incentives to retain experienced professionals.</w:t>
      </w:r>
    </w:p>
    <w:p>
      <w:pPr>
        <w:pStyle w:val="BodyText"/>
      </w:pPr>
      <w:r>
        <w:t xml:space="preserve">The role of</w:t>
      </w:r>
      <w:r>
        <w:t xml:space="preserve"> </w:t>
      </w:r>
      <w:r>
        <w:rPr>
          <w:bCs/>
          <w:b/>
        </w:rPr>
        <w:t xml:space="preserve">Midwives</w:t>
      </w:r>
      <w:r>
        <w:t xml:space="preserve"> </w:t>
      </w:r>
      <w:r>
        <w:t xml:space="preserve">in public health campaigns is another critical area of focus. In</w:t>
      </w:r>
      <w:r>
        <w:t xml:space="preserve"> </w:t>
      </w:r>
      <w:r>
        <w:rPr>
          <w:iCs/>
          <w:i/>
        </w:rPr>
        <w:t xml:space="preserve">Berlin</w:t>
      </w:r>
      <w:r>
        <w:t xml:space="preserve">, midwives collaborate with local governments to promote initiatives such as smoking cessation programs for pregnant women, vaccination drives, and maternal nutrition education. These efforts are part of Germany’s broader strategy to reduce maternal mortality rates and improve health outcomes for newborns. Studies have shown that midwife-led care models in Berlin contribute significantly to lower rates of cesarean sections and higher patient satisfaction scores compared to traditional hospital-based deliveries.</w:t>
      </w:r>
    </w:p>
    <w:p>
      <w:pPr>
        <w:pStyle w:val="BodyText"/>
      </w:pPr>
      <w:r>
        <w:t xml:space="preserve">In conclusion, the</w:t>
      </w:r>
      <w:r>
        <w:t xml:space="preserve"> </w:t>
      </w:r>
      <w:r>
        <w:rPr>
          <w:bCs/>
          <w:b/>
        </w:rPr>
        <w:t xml:space="preserve">Midwife</w:t>
      </w:r>
      <w:r>
        <w:t xml:space="preserve"> </w:t>
      </w:r>
      <w:r>
        <w:t xml:space="preserve">is a vital component of Germany’s healthcare ecosystem, particularly in a metropolis like</w:t>
      </w:r>
      <w:r>
        <w:t xml:space="preserve"> </w:t>
      </w:r>
      <w:r>
        <w:rPr>
          <w:iCs/>
          <w:i/>
        </w:rPr>
        <w:t xml:space="preserve">Berlin</w:t>
      </w:r>
      <w:r>
        <w:t xml:space="preserve">, where cultural diversity and technological innovation intersect. Through rigorous education, legal safeguards, and interdisciplinary collaboration, midwives in Berlin continue to uphold high standards of care while adapting to the evolving needs of their communities. As Germany seeks to further integrate midwifery into its primary healthcare framework, the experiences of</w:t>
      </w:r>
      <w:r>
        <w:t xml:space="preserve"> </w:t>
      </w:r>
      <w:r>
        <w:rPr>
          <w:bCs/>
          <w:b/>
        </w:rPr>
        <w:t xml:space="preserve">Midwives</w:t>
      </w:r>
      <w:r>
        <w:t xml:space="preserve"> </w:t>
      </w:r>
      <w:r>
        <w:t xml:space="preserve">in Berlin offer valuable insights into the future of maternal health policy both nationally and internationally.</w:t>
      </w:r>
    </w:p>
    <w:p>
      <w:pPr>
        <w:pStyle w:val="BodyText"/>
      </w:pPr>
      <w:r>
        <w:t xml:space="preserve">This abstract academic document highlights the multifaceted role of</w:t>
      </w:r>
      <w:r>
        <w:t xml:space="preserve"> </w:t>
      </w:r>
      <w:r>
        <w:rPr>
          <w:bCs/>
          <w:b/>
        </w:rPr>
        <w:t xml:space="preserve">Midwives</w:t>
      </w:r>
      <w:r>
        <w:t xml:space="preserve"> </w:t>
      </w:r>
      <w:r>
        <w:t xml:space="preserve">in Germany’s capital, emphasizing their contribution to public health, cultural inclusivity, and technological progress. By centering on</w:t>
      </w:r>
      <w:r>
        <w:t xml:space="preserve"> </w:t>
      </w:r>
      <w:r>
        <w:rPr>
          <w:iCs/>
          <w:i/>
        </w:rPr>
        <w:t xml:space="preserve">Berlin</w:t>
      </w:r>
      <w:r>
        <w:t xml:space="preserve">, it provides a contextualized analysis that underscores the importance of midwifery as a profession within both local and global healthcare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Germany Berlin</dc:title>
  <dc:creator/>
  <cp:keywords/>
  <dcterms:created xsi:type="dcterms:W3CDTF">2026-07-22T08:48:38Z</dcterms:created>
  <dcterms:modified xsi:type="dcterms:W3CDTF">2026-07-22T08:48:38Z</dcterms:modified>
</cp:coreProperties>
</file>

<file path=docProps/custom.xml><?xml version="1.0" encoding="utf-8"?>
<Properties xmlns="http://schemas.openxmlformats.org/officeDocument/2006/custom-properties" xmlns:vt="http://schemas.openxmlformats.org/officeDocument/2006/docPropsVTypes"/>
</file>