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Indonesia</w:t>
      </w:r>
      <w:r>
        <w:t xml:space="preserve"> </w:t>
      </w:r>
      <w:r>
        <w:t xml:space="preserve">Jakarta</w:t>
      </w:r>
    </w:p>
    <w:bookmarkStart w:id="20" w:name="Xbc4d6c7a911b51e9e220a893ce11b0097fbf20b"/>
    <w:p>
      <w:pPr>
        <w:pStyle w:val="Heading2"/>
      </w:pPr>
      <w:r>
        <w:t xml:space="preserve">Abstract Academic Document on the Role of Midwives in Indonesia Jakarta</w:t>
      </w:r>
    </w:p>
    <w:p>
      <w:pPr>
        <w:pStyle w:val="FirstParagraph"/>
      </w:pPr>
      <w:r>
        <w:t xml:space="preserve">A</w:t>
      </w:r>
      <w:r>
        <w:t xml:space="preserve"> </w:t>
      </w:r>
      <w:r>
        <w:rPr>
          <w:bCs/>
          <w:b/>
        </w:rPr>
        <w:t xml:space="preserve">Midwife</w:t>
      </w:r>
      <w:r>
        <w:t xml:space="preserve"> </w:t>
      </w:r>
      <w:r>
        <w:t xml:space="preserve">plays a pivotal role in the healthcare system of</w:t>
      </w:r>
      <w:r>
        <w:t xml:space="preserve"> </w:t>
      </w:r>
      <w:r>
        <w:rPr>
          <w:bCs/>
          <w:b/>
        </w:rPr>
        <w:t xml:space="preserve">Indonesia Jakarta</w:t>
      </w:r>
      <w:r>
        <w:t xml:space="preserve">, serving as a critical link between maternal health services and community well-being. In a densely populated urban center like Jakarta, where rapid urbanization, cultural diversity, and socioeconomic disparities intersect, the responsibilities of midwives extend beyond clinical care to include education, advocacy, and culturally sensitive support for pregnant women and their families. This academic document explores the multifaceted role of midwives in Jakarta, emphasizing their significance in addressing public health challenges while adhering to local norms and international standards of care.</w:t>
      </w:r>
    </w:p>
    <w:p>
      <w:pPr>
        <w:pStyle w:val="BodyText"/>
      </w:pPr>
      <w:r>
        <w:t xml:space="preserve">The</w:t>
      </w:r>
      <w:r>
        <w:t xml:space="preserve"> </w:t>
      </w:r>
      <w:r>
        <w:rPr>
          <w:bCs/>
          <w:b/>
        </w:rPr>
        <w:t xml:space="preserve">Midwife</w:t>
      </w:r>
      <w:r>
        <w:t xml:space="preserve"> </w:t>
      </w:r>
      <w:r>
        <w:t xml:space="preserve">profession in Indonesia is governed by national regulations, including Law No. 36/2009 on Health and the Indonesian Midwifery Association’s (IKI) guidelines, which outline the scope of practice for midwives. In Jakarta, midwives are tasked with providing prenatal care, assisting in childbirth, postpartum support, and newborn health assessments. However, their role is increasingly evolving to address systemic issues such as maternal mortality rates, access to reproductive healthcare in underserved communities, and the integration of traditional practices with modern medical protocols.</w:t>
      </w:r>
    </w:p>
    <w:p>
      <w:pPr>
        <w:pStyle w:val="BodyText"/>
      </w:pPr>
      <w:r>
        <w:t xml:space="preserve">Data from the Indonesian Ministry of Health (2023) highlights that Jakarta’s maternal mortality rate stands at 35.8 per 100,000 live births, slightly lower than the national average but still a concern for policymakers. Midwives in Jakarta are at the forefront of efforts to reduce this figure through early detection of high-risk pregnancies, promoting skilled birth attendance, and ensuring timely referrals to hospitals when complications arise. Their presence in both public and private healthcare facilities across Jakarta’s administrative districts is crucial for bridging gaps in maternal health services.</w:t>
      </w:r>
    </w:p>
    <w:p>
      <w:pPr>
        <w:pStyle w:val="BodyText"/>
      </w:pPr>
      <w:r>
        <w:t xml:space="preserve">Cultural sensitivity is a cornerstone of the</w:t>
      </w:r>
      <w:r>
        <w:t xml:space="preserve"> </w:t>
      </w:r>
      <w:r>
        <w:rPr>
          <w:bCs/>
          <w:b/>
        </w:rPr>
        <w:t xml:space="preserve">Midwife</w:t>
      </w:r>
      <w:r>
        <w:t xml:space="preserve">’s work in</w:t>
      </w:r>
      <w:r>
        <w:t xml:space="preserve"> </w:t>
      </w:r>
      <w:r>
        <w:rPr>
          <w:bCs/>
          <w:b/>
        </w:rPr>
        <w:t xml:space="preserve">Indonesia Jakarta</w:t>
      </w:r>
      <w:r>
        <w:t xml:space="preserve">. The region’s population includes diverse ethnic groups, each with unique traditions surrounding childbirth. For instance, Javanese and Sundanese communities often practice traditional rituals during pregnancy and labor, which midwives must navigate respectfully. This requires midwives to balance evidence-based medical practices with cultural customs, ensuring that women feel supported while receiving safe care. Training programs in Jakarta have increasingly emphasized cross-cultural communication skills to address these challenges effectively.</w:t>
      </w:r>
    </w:p>
    <w:p>
      <w:pPr>
        <w:pStyle w:val="BodyText"/>
      </w:pPr>
      <w:r>
        <w:t xml:space="preserve">Education and professional development are integral to the effectiveness of midwives in Jakarta. To practice legally, midwives must obtain a bachelor’s degree in midwifery from an accredited institution and pass the Indonesian National Examination for Health Workers (Naskah Uji Kompetensi). Continuous professional education (CPE) is mandatory to stay updated on advancements in maternal health, such as managing complications like preeclampsia or postpartum hemorrhage. Institutions like the Universitas Indonesia and Universitas Airlangga offer specialized midwifery programs that include clinical rotations in Jakarta’s hospitals, preparing graduates for the realities of urban healthcare.</w:t>
      </w:r>
    </w:p>
    <w:p>
      <w:pPr>
        <w:pStyle w:val="BodyText"/>
      </w:pPr>
      <w:r>
        <w:t xml:space="preserve">Despite their critical role, midwives in Jakarta face several challenges. One major issue is the uneven distribution of healthcare resources, with many peripheral districts lacking adequate facilities and staffing. Additionally, socioeconomic factors such as poverty and limited health literacy can hinder women’s access to prenatal care. Midwives often act as educators, teaching families about nutrition, family planning, and hygiene to mitigate these barriers. Collaborations with community leaders and local NGOs have proven effective in raising awareness about the importance of midwifery services.</w:t>
      </w:r>
    </w:p>
    <w:p>
      <w:pPr>
        <w:pStyle w:val="BodyText"/>
      </w:pPr>
      <w:r>
        <w:t xml:space="preserve">The government of</w:t>
      </w:r>
      <w:r>
        <w:t xml:space="preserve"> </w:t>
      </w:r>
      <w:r>
        <w:rPr>
          <w:bCs/>
          <w:b/>
        </w:rPr>
        <w:t xml:space="preserve">Indonesia Jakarta</w:t>
      </w:r>
      <w:r>
        <w:t xml:space="preserve"> </w:t>
      </w:r>
      <w:r>
        <w:t xml:space="preserve">has implemented policies to strengthen the midwifery workforce. For example, the “Rumah Sakit Umum Daerah (RSUD) Jakarta” initiative aims to increase the number of midwives in public hospitals by offering incentives such as higher salaries and career advancement opportunities. Furthermore, mobile health units equipped with trained midwives travel to remote areas within Jakarta’s outskirts, ensuring that marginalized populations receive essential services. These efforts align with Indonesia’s Sustainable Development Goals (SDGs), particularly Goal 3: Good Health and Well-being.</w:t>
      </w:r>
    </w:p>
    <w:p>
      <w:pPr>
        <w:pStyle w:val="BodyText"/>
      </w:pPr>
      <w:r>
        <w:t xml:space="preserve">Technological integration is another emerging trend in midwifery practice in Jakarta. Digital tools such as electronic health records (EHRs) and mobile health applications are being adopted to streamline data collection, monitor high-risk pregnancies, and improve communication between healthcare providers. However, the digital divide remains a challenge for midwives working in low-income areas where internet access is limited.</w:t>
      </w:r>
    </w:p>
    <w:p>
      <w:pPr>
        <w:pStyle w:val="BodyText"/>
      </w:pPr>
      <w:r>
        <w:t xml:space="preserve">In conclusion, the</w:t>
      </w:r>
      <w:r>
        <w:t xml:space="preserve"> </w:t>
      </w:r>
      <w:r>
        <w:rPr>
          <w:bCs/>
          <w:b/>
        </w:rPr>
        <w:t xml:space="preserve">Midwife</w:t>
      </w:r>
      <w:r>
        <w:t xml:space="preserve"> </w:t>
      </w:r>
      <w:r>
        <w:t xml:space="preserve">in</w:t>
      </w:r>
      <w:r>
        <w:t xml:space="preserve"> </w:t>
      </w:r>
      <w:r>
        <w:rPr>
          <w:bCs/>
          <w:b/>
        </w:rPr>
        <w:t xml:space="preserve">Indonesia Jakarta</w:t>
      </w:r>
      <w:r>
        <w:t xml:space="preserve"> </w:t>
      </w:r>
      <w:r>
        <w:t xml:space="preserve">occupies a vital position in promoting maternal and child health within a dynamic urban environment. Their expertise, cultural competence, and adaptability are indispensable to overcoming the unique challenges posed by Jakarta’s demographic and socioeconomic landscape. Strengthening midwifery education, expanding access to services, and fostering intersectoral collaboration will be essential for achieving equitable healthcare outcomes in the region. As Indonesia continues its journey toward universal health coverage, the contributions of midwives in Jakarta will remain a cornerstone of progress.</w:t>
      </w:r>
    </w:p>
    <w:p>
      <w:pPr>
        <w:pStyle w:val="BodyText"/>
      </w:pPr>
      <w:r>
        <w:rPr>
          <w:iCs/>
          <w:i/>
        </w:rPr>
        <w:t xml:space="preserve">Keywords: Midwife; Indonesia Jakarta; Maternal Health; Cultural Sensitivity; Healthcare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Indonesia Jakarta</dc:title>
  <dc:creator/>
  <cp:keywords/>
  <dcterms:created xsi:type="dcterms:W3CDTF">2026-07-23T10:46:27Z</dcterms:created>
  <dcterms:modified xsi:type="dcterms:W3CDTF">2026-07-23T10:46:27Z</dcterms:modified>
</cp:coreProperties>
</file>

<file path=docProps/custom.xml><?xml version="1.0" encoding="utf-8"?>
<Properties xmlns="http://schemas.openxmlformats.org/officeDocument/2006/custom-properties" xmlns:vt="http://schemas.openxmlformats.org/officeDocument/2006/docPropsVTypes"/>
</file>