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72f6d1d1033a2ac3c996e76eedd5fd3dd970e4f"/>
    <w:p>
      <w:pPr>
        <w:pStyle w:val="Heading1"/>
      </w:pPr>
      <w:r>
        <w:t xml:space="preserve">Abstract Academic Document on the Role of Midwife in Iran, Tehran</w:t>
      </w:r>
    </w:p>
    <w:p>
      <w:pPr>
        <w:pStyle w:val="FirstParagraph"/>
      </w:pPr>
      <w:r>
        <w:t xml:space="preserve">In the context of global healthcare systems, midwives play a pivotal role in ensuring maternal and neonatal health outcomes. In Iran, where cultural, religious, and socio-political dynamics shape healthcare practices, midwifery is not only a profession but also a critical component of the country’s public health infrastructure. This abstract academic document explores the unique role of</w:t>
      </w:r>
      <w:r>
        <w:t xml:space="preserve"> </w:t>
      </w:r>
      <w:r>
        <w:rPr>
          <w:bCs/>
          <w:b/>
        </w:rPr>
        <w:t xml:space="preserve">Midwife</w:t>
      </w:r>
      <w:r>
        <w:t xml:space="preserve"> </w:t>
      </w:r>
      <w:r>
        <w:t xml:space="preserve">in</w:t>
      </w:r>
      <w:r>
        <w:t xml:space="preserve"> </w:t>
      </w:r>
      <w:r>
        <w:rPr>
          <w:bCs/>
          <w:b/>
        </w:rPr>
        <w:t xml:space="preserve">Iran Tehran</w:t>
      </w:r>
      <w:r>
        <w:t xml:space="preserve">, examining their contributions to maternal care, challenges they face within Iran’s healthcare system, and their significance in addressing public health priorities in one of the country’s most populous cities.</w:t>
      </w:r>
    </w:p>
    <w:bookmarkStart w:id="20" w:name="X7dacce2002f2ba2a84fe3ed0710709ec96f518e"/>
    <w:p>
      <w:pPr>
        <w:pStyle w:val="Heading2"/>
      </w:pPr>
      <w:r>
        <w:t xml:space="preserve">The Role of Midwives in Iran: A Cultural and Professional Context</w:t>
      </w:r>
    </w:p>
    <w:p>
      <w:pPr>
        <w:pStyle w:val="FirstParagraph"/>
      </w:pPr>
      <w:r>
        <w:t xml:space="preserve">In</w:t>
      </w:r>
      <w:r>
        <w:t xml:space="preserve"> </w:t>
      </w:r>
      <w:r>
        <w:rPr>
          <w:bCs/>
          <w:b/>
        </w:rPr>
        <w:t xml:space="preserve">Iran Tehran</w:t>
      </w:r>
      <w:r>
        <w:t xml:space="preserve">, midwives are entrusted with a wide array of responsibilities that span prenatal care, labor support, postnatal follow-up, and family planning education. The Islamic Republic of Iran’s Ministry of Health has institutionalized midwifery as a vital sector within its healthcare framework. According to the Iranian Public Health Organization (PHO), certified midwives must complete a four-year bachelor’s degree program from an accredited university, ensuring they are equipped with both clinical and ethical competencies. This rigorous training aligns with global standards but is adapted to Iran’s specific societal norms, including the integration of Islamic principles into patient care.</w:t>
      </w:r>
    </w:p>
    <w:p>
      <w:pPr>
        <w:pStyle w:val="BodyText"/>
      </w:pPr>
      <w:r>
        <w:t xml:space="preserve">In</w:t>
      </w:r>
      <w:r>
        <w:t xml:space="preserve"> </w:t>
      </w:r>
      <w:r>
        <w:rPr>
          <w:bCs/>
          <w:b/>
        </w:rPr>
        <w:t xml:space="preserve">Iran Tehran</w:t>
      </w:r>
      <w:r>
        <w:t xml:space="preserve">, midwives operate within a dual system of public and private healthcare facilities. Public hospitals and clinics, which serve the majority of low-income populations, rely heavily on government-employed midwives to provide essential maternal services. Private clinics, often frequented by middle- and high-income families, employ both Iranian-trained midwives and international professionals. However, cultural expectations in</w:t>
      </w:r>
      <w:r>
        <w:t xml:space="preserve"> </w:t>
      </w:r>
      <w:r>
        <w:rPr>
          <w:bCs/>
          <w:b/>
        </w:rPr>
        <w:t xml:space="preserve">Iran Tehran</w:t>
      </w:r>
      <w:r>
        <w:t xml:space="preserve"> </w:t>
      </w:r>
      <w:r>
        <w:t xml:space="preserve">often prioritize traditional birthing practices alongside modern medical interventions. Midwives must navigate this duality, acting as bridges between evidence-based care and community-specific beliefs.</w:t>
      </w:r>
    </w:p>
    <w:bookmarkEnd w:id="20"/>
    <w:bookmarkStart w:id="21" w:name="X874f2dedeb2bffc79974c02312f5116b8a7e329"/>
    <w:p>
      <w:pPr>
        <w:pStyle w:val="Heading2"/>
      </w:pPr>
      <w:r>
        <w:t xml:space="preserve">Challenges Facing Midwives in Iran Tehran: Systemic and Societal Barriers</w:t>
      </w:r>
    </w:p>
    <w:p>
      <w:pPr>
        <w:pStyle w:val="FirstParagraph"/>
      </w:pPr>
      <w:r>
        <w:t xml:space="preserve">Despite their critical role, midwives in</w:t>
      </w:r>
      <w:r>
        <w:t xml:space="preserve"> </w:t>
      </w:r>
      <w:r>
        <w:rPr>
          <w:bCs/>
          <w:b/>
        </w:rPr>
        <w:t xml:space="preserve">Iran Tehran</w:t>
      </w:r>
      <w:r>
        <w:t xml:space="preserve"> </w:t>
      </w:r>
      <w:r>
        <w:t xml:space="preserve">encounter systemic and societal challenges that hinder their effectiveness. One significant issue is the uneven distribution of healthcare resources. While</w:t>
      </w:r>
      <w:r>
        <w:t xml:space="preserve"> </w:t>
      </w:r>
      <w:r>
        <w:rPr>
          <w:bCs/>
          <w:b/>
        </w:rPr>
        <w:t xml:space="preserve">Tehran</w:t>
      </w:r>
      <w:r>
        <w:t xml:space="preserve"> </w:t>
      </w:r>
      <w:r>
        <w:t xml:space="preserve">boasts advanced medical facilities, rural areas of Iran experience severe shortages of trained midwives and infrastructure. This disparity forces urban midwives to manage higher patient loads than their counterparts in other regions, leading to burnout and reduced quality of care.</w:t>
      </w:r>
    </w:p>
    <w:p>
      <w:pPr>
        <w:pStyle w:val="BodyText"/>
      </w:pPr>
      <w:r>
        <w:t xml:space="preserve">Economic constraints further complicate the situation. The Iranian rial’s fluctuating value has increased the cost of medical supplies and training programs, limiting access for midwives in lower-income districts. Additionally, political tensions and sanctions have restricted international collaborations, reducing opportunities for professional development and knowledge exchange with global midwifery communities.</w:t>
      </w:r>
    </w:p>
    <w:p>
      <w:pPr>
        <w:pStyle w:val="BodyText"/>
      </w:pPr>
      <w:r>
        <w:t xml:space="preserve">Societal barriers also play a role. In some conservative neighborhoods of</w:t>
      </w:r>
      <w:r>
        <w:t xml:space="preserve"> </w:t>
      </w:r>
      <w:r>
        <w:rPr>
          <w:bCs/>
          <w:b/>
        </w:rPr>
        <w:t xml:space="preserve">Tehran</w:t>
      </w:r>
      <w:r>
        <w:t xml:space="preserve">, gender norms may limit women’s autonomy in healthcare decisions. Midwives often face resistance from families who prefer male physicians or traditional healers for childbirth. Furthermore, the stigma associated with maternal mortality and complications is exacerbated by cultural taboos, discouraging open discussions about reproductive health.</w:t>
      </w:r>
    </w:p>
    <w:bookmarkEnd w:id="21"/>
    <w:bookmarkStart w:id="22" w:name="X1aa4485aaab41de6b5cde365c63235b371da53d"/>
    <w:p>
      <w:pPr>
        <w:pStyle w:val="Heading2"/>
      </w:pPr>
      <w:r>
        <w:t xml:space="preserve">Midwifery in Tehran: Addressing Public Health Priorities</w:t>
      </w:r>
    </w:p>
    <w:p>
      <w:pPr>
        <w:pStyle w:val="FirstParagraph"/>
      </w:pPr>
      <w:r>
        <w:rPr>
          <w:bCs/>
          <w:b/>
        </w:rPr>
        <w:t xml:space="preserve">Tehran</w:t>
      </w:r>
      <w:r>
        <w:t xml:space="preserve">, as Iran’s capital and a hub of innovation, has made strides in improving maternal health through midwife-led initiatives. The city’s healthcare authorities have prioritized reducing maternal mortality rates, which have declined from 46 per 100,000 live births in 2015 to under 35 per 100,000 in recent years. Midwives are central to this progress, providing early antenatal care and screening for complications such as hypertension and gestational diabetes. Their presence in community health centers has also increased access to contraceptive services and education on family planning.</w:t>
      </w:r>
    </w:p>
    <w:p>
      <w:pPr>
        <w:pStyle w:val="BodyText"/>
      </w:pPr>
      <w:r>
        <w:t xml:space="preserve">Notably, midwives in</w:t>
      </w:r>
      <w:r>
        <w:t xml:space="preserve"> </w:t>
      </w:r>
      <w:r>
        <w:rPr>
          <w:bCs/>
          <w:b/>
        </w:rPr>
        <w:t xml:space="preserve">Tehran</w:t>
      </w:r>
      <w:r>
        <w:t xml:space="preserve"> </w:t>
      </w:r>
      <w:r>
        <w:t xml:space="preserve">have been instrumental in addressing the rising incidence of cesarean sections (C-sections). While C-sections are sometimes medically necessary, their overuse has been a growing concern. Midwives advocate for natural childbirth when feasible and work to reduce unnecessary interventions through patient education and collaboration with obstetricians.</w:t>
      </w:r>
    </w:p>
    <w:bookmarkEnd w:id="22"/>
    <w:bookmarkStart w:id="23" w:name="X1bf9e269e241cd2e5952b9b73ac1c9292abdd68"/>
    <w:p>
      <w:pPr>
        <w:pStyle w:val="Heading2"/>
      </w:pPr>
      <w:r>
        <w:t xml:space="preserve">Comparative Analysis: Midwifery in Iran vs. Global Standards</w:t>
      </w:r>
    </w:p>
    <w:p>
      <w:pPr>
        <w:pStyle w:val="FirstParagraph"/>
      </w:pPr>
      <w:r>
        <w:t xml:space="preserve">The role of midwives in</w:t>
      </w:r>
      <w:r>
        <w:t xml:space="preserve"> </w:t>
      </w:r>
      <w:r>
        <w:rPr>
          <w:bCs/>
          <w:b/>
        </w:rPr>
        <w:t xml:space="preserve">Iran Tehran</w:t>
      </w:r>
      <w:r>
        <w:t xml:space="preserve"> </w:t>
      </w:r>
      <w:r>
        <w:t xml:space="preserve">is distinct from their counterparts in Western countries, where midwifery often operates independently or within holistic models of care. In Iran, however, the profession remains closely regulated by the state and intertwined with religious guidelines. For example, certain procedures during childbirth may be restricted due to Islamic doctrines, requiring midwives to balance clinical expertise with cultural sensitivity.</w:t>
      </w:r>
    </w:p>
    <w:p>
      <w:pPr>
        <w:pStyle w:val="BodyText"/>
      </w:pPr>
      <w:r>
        <w:t xml:space="preserve">Despite these differences, midwives in</w:t>
      </w:r>
      <w:r>
        <w:t xml:space="preserve"> </w:t>
      </w:r>
      <w:r>
        <w:rPr>
          <w:bCs/>
          <w:b/>
        </w:rPr>
        <w:t xml:space="preserve">Tehran</w:t>
      </w:r>
      <w:r>
        <w:t xml:space="preserve"> </w:t>
      </w:r>
      <w:r>
        <w:t xml:space="preserve">have adopted international best practices in areas such as postpartum depression screening and newborn resuscitation. Collaborations with non-governmental organizations (NGOs) and universities have also facilitated the integration of modern techniques into traditional care frameworks.</w:t>
      </w:r>
    </w:p>
    <w:bookmarkEnd w:id="23"/>
    <w:bookmarkStart w:id="24" w:name="X77d7ee92ebc1e9e1687241398b2127825eecae4"/>
    <w:p>
      <w:pPr>
        <w:pStyle w:val="Heading2"/>
      </w:pPr>
      <w:r>
        <w:t xml:space="preserve">Recommendations for Strengthening Midwifery in Iran Tehran</w:t>
      </w:r>
    </w:p>
    <w:p>
      <w:pPr>
        <w:pStyle w:val="FirstParagraph"/>
      </w:pPr>
      <w:r>
        <w:t xml:space="preserve">To enhance the impact of midwives in</w:t>
      </w:r>
      <w:r>
        <w:t xml:space="preserve"> </w:t>
      </w:r>
      <w:r>
        <w:rPr>
          <w:bCs/>
          <w:b/>
        </w:rPr>
        <w:t xml:space="preserve">Iran Tehran</w:t>
      </w:r>
      <w:r>
        <w:t xml:space="preserve">, several measures are recommended. First, increasing funding for midwife training programs and rural healthcare infrastructure would address resource disparities. Second, promoting public awareness campaigns to reduce stigma around maternal health could improve patient trust and cooperation. Third, fostering partnerships with international midwifery organizations could facilitate knowledge transfer and innovation in practice.</w:t>
      </w:r>
    </w:p>
    <w:p>
      <w:pPr>
        <w:pStyle w:val="BodyText"/>
      </w:pPr>
      <w:r>
        <w:t xml:space="preserve">Moreover, policy reforms that grant midwives greater autonomy in decision-making during childbirth would align Iran’s approach more closely with global standards while respecting local cultural contexts. Ensuring equitable access to quality midwifery care is essential for achieving the Sustainable Development Goals (SDGs), particularly Goal 3 on health and well-being.</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Midwife</w:t>
      </w:r>
      <w:r>
        <w:t xml:space="preserve"> </w:t>
      </w:r>
      <w:r>
        <w:t xml:space="preserve">in</w:t>
      </w:r>
      <w:r>
        <w:t xml:space="preserve"> </w:t>
      </w:r>
      <w:r>
        <w:rPr>
          <w:bCs/>
          <w:b/>
        </w:rPr>
        <w:t xml:space="preserve">Iran Tehran</w:t>
      </w:r>
      <w:r>
        <w:t xml:space="preserve"> </w:t>
      </w:r>
      <w:r>
        <w:t xml:space="preserve">is indispensable to the nation’s public health landscape. Their contributions to maternal care are shaped by a unique interplay of cultural values, systemic challenges, and evolving healthcare priorities. By addressing barriers through targeted interventions and policy reforms, Iran can harness the full potential of its midwifery workforce to improve maternal outcomes and uphold global health equity standards in</w:t>
      </w:r>
      <w:r>
        <w:t xml:space="preserve"> </w:t>
      </w:r>
      <w:r>
        <w:rPr>
          <w:bCs/>
          <w:b/>
        </w:rPr>
        <w:t xml:space="preserve">Tehran</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Iran, Tehran</dc:title>
  <dc:creator/>
  <dc:language>en</dc:language>
  <cp:keywords/>
  <dcterms:created xsi:type="dcterms:W3CDTF">2026-07-20T15:53:47Z</dcterms:created>
  <dcterms:modified xsi:type="dcterms:W3CDTF">2026-07-20T15:53:47Z</dcterms:modified>
</cp:coreProperties>
</file>

<file path=docProps/custom.xml><?xml version="1.0" encoding="utf-8"?>
<Properties xmlns="http://schemas.openxmlformats.org/officeDocument/2006/custom-properties" xmlns:vt="http://schemas.openxmlformats.org/officeDocument/2006/docPropsVTypes"/>
</file>