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Midwife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7" w:name="Xd6a322dd30f33fbfbce0f0178d337c0a3b0d60a"/>
    <w:p>
      <w:pPr>
        <w:pStyle w:val="Heading1"/>
      </w:pPr>
      <w:r>
        <w:t xml:space="preserve">Abstract Academic Document: The Role and Challenges of Midwives in Iraq, Baghdad</w:t>
      </w:r>
    </w:p>
    <w:p>
      <w:pPr>
        <w:pStyle w:val="FirstParagraph"/>
      </w:pPr>
      <w:r>
        <w:rPr>
          <w:bCs/>
          <w:b/>
        </w:rPr>
        <w:t xml:space="preserve">Keywords:</w:t>
      </w:r>
      <w:r>
        <w:t xml:space="preserve"> </w:t>
      </w:r>
      <w:r>
        <w:t xml:space="preserve">Abstract academic, Midwife, Iraq Baghdad.</w:t>
      </w:r>
    </w:p>
    <w:bookmarkStart w:id="20" w:name="introduction"/>
    <w:p>
      <w:pPr>
        <w:pStyle w:val="Heading2"/>
      </w:pPr>
      <w:r>
        <w:t xml:space="preserve">Introduction</w:t>
      </w:r>
    </w:p>
    <w:p>
      <w:pPr>
        <w:pStyle w:val="FirstParagraph"/>
      </w:pPr>
      <w:r>
        <w:t xml:space="preserve">This abstract academic document explores the critical role of midwives in the healthcare system of</w:t>
      </w:r>
      <w:r>
        <w:t xml:space="preserve"> </w:t>
      </w:r>
      <w:r>
        <w:rPr>
          <w:iCs/>
          <w:i/>
        </w:rPr>
        <w:t xml:space="preserve">Iraq Baghdad</w:t>
      </w:r>
      <w:r>
        <w:t xml:space="preserve">, emphasizing their importance in maternal and neonatal care amid socio-political and economic challenges. The paper examines the current status of midwifery services, identifies barriers to effective practice, and highlights recommendations for enhancing their contributions to public health. Given the unique context of Baghdad as a major urban center in Iraq, this study underscores how midwives serve as essential healthcare providers, particularly in regions with limited access to specialized medical resources.</w:t>
      </w:r>
    </w:p>
    <w:bookmarkEnd w:id="20"/>
    <w:bookmarkStart w:id="21" w:name="context-of-midwifery-in-iraq-baghdad"/>
    <w:p>
      <w:pPr>
        <w:pStyle w:val="Heading2"/>
      </w:pPr>
      <w:r>
        <w:t xml:space="preserve">Context of Midwifery in Iraq Baghdad</w:t>
      </w:r>
    </w:p>
    <w:p>
      <w:pPr>
        <w:pStyle w:val="FirstParagraph"/>
      </w:pPr>
      <w:r>
        <w:t xml:space="preserve">In</w:t>
      </w:r>
      <w:r>
        <w:t xml:space="preserve"> </w:t>
      </w:r>
      <w:r>
        <w:rPr>
          <w:iCs/>
          <w:i/>
        </w:rPr>
        <w:t xml:space="preserve">Iraq Baghdad</w:t>
      </w:r>
      <w:r>
        <w:t xml:space="preserve">, midwifery has long been a cornerstone of maternal healthcare. However, the profession has faced significant disruptions due to decades of conflict, political instability, and underinvestment in public health infrastructure. Despite these challenges, midwives remain indispensable in delivering prenatal care, assisting in childbirth, and providing postnatal support to women and their newborns. The Ministry of Health (MoH) has recognized the need for a robust midwifery workforce to address high maternal mortality rates and improve reproductive health outcomes.</w:t>
      </w:r>
    </w:p>
    <w:p>
      <w:pPr>
        <w:pStyle w:val="BodyText"/>
      </w:pPr>
      <w:r>
        <w:t xml:space="preserve">Baghdad, as the capital city, hosts both public and private healthcare facilities that employ midwives. However, disparities in resource allocation between urban and rural areas often leave peripheral regions underserved. Midwives in Baghdad frequently work in overburdened hospitals or community clinics where they face high patient volumes and limited access to modern equipment.</w:t>
      </w:r>
    </w:p>
    <w:bookmarkEnd w:id="21"/>
    <w:bookmarkStart w:id="22" w:name="challenges-faced-by-midwives-in-baghdad"/>
    <w:p>
      <w:pPr>
        <w:pStyle w:val="Heading2"/>
      </w:pPr>
      <w:r>
        <w:t xml:space="preserve">Challenges Faced by Midwives in Baghdad</w:t>
      </w:r>
    </w:p>
    <w:p>
      <w:pPr>
        <w:pStyle w:val="FirstParagraph"/>
      </w:pPr>
      <w:r>
        <w:rPr>
          <w:bCs/>
          <w:b/>
        </w:rPr>
        <w:t xml:space="preserve">Resource Limitations:</w:t>
      </w:r>
      <w:r>
        <w:t xml:space="preserve"> </w:t>
      </w:r>
      <w:r>
        <w:t xml:space="preserve">One of the most pressing challenges is the lack of adequate medical supplies, infrastructure, and technology. Many healthcare facilities in Baghdad struggle with outdated equipment, insufficient staffing, and inadequate training materials. This situation compromises the quality of care midwives can provide to pregnant women.</w:t>
      </w:r>
    </w:p>
    <w:p>
      <w:pPr>
        <w:pStyle w:val="BodyText"/>
      </w:pPr>
      <w:r>
        <w:rPr>
          <w:bCs/>
          <w:b/>
        </w:rPr>
        <w:t xml:space="preserve">Political Instability:</w:t>
      </w:r>
      <w:r>
        <w:t xml:space="preserve"> </w:t>
      </w:r>
      <w:r>
        <w:t xml:space="preserve">Decades of conflict have weakened Iraq’s healthcare system. Bombings targeting hospitals, displacement of medical personnel, and corruption in the allocation of resources have all hindered progress in midwifery education and practice. Midwives often operate in environments where their safety is at risk due to ongoing security threats.</w:t>
      </w:r>
    </w:p>
    <w:p>
      <w:pPr>
        <w:pStyle w:val="BodyText"/>
      </w:pPr>
      <w:r>
        <w:rPr>
          <w:bCs/>
          <w:b/>
        </w:rPr>
        <w:t xml:space="preserve">Cultural Factors:</w:t>
      </w:r>
      <w:r>
        <w:t xml:space="preserve"> </w:t>
      </w:r>
      <w:r>
        <w:t xml:space="preserve">Sociocultural norms in Iraq also influence the role of midwives. In some communities, traditional birth attendants (TBAs) are preferred over trained professionals, leading to a lack of trust in institutional healthcare services. Additionally, gender-related restrictions on women’s mobility and autonomy can limit access to midwifery care.</w:t>
      </w:r>
    </w:p>
    <w:bookmarkEnd w:id="22"/>
    <w:bookmarkStart w:id="23" w:name="the-role-of-midwives-in-public-health"/>
    <w:p>
      <w:pPr>
        <w:pStyle w:val="Heading2"/>
      </w:pPr>
      <w:r>
        <w:t xml:space="preserve">The Role of Midwives in Public Health</w:t>
      </w:r>
    </w:p>
    <w:p>
      <w:pPr>
        <w:pStyle w:val="FirstParagraph"/>
      </w:pPr>
      <w:r>
        <w:t xml:space="preserve">Midwives in</w:t>
      </w:r>
      <w:r>
        <w:t xml:space="preserve"> </w:t>
      </w:r>
      <w:r>
        <w:rPr>
          <w:iCs/>
          <w:i/>
        </w:rPr>
        <w:t xml:space="preserve">Iraq Baghdad</w:t>
      </w:r>
      <w:r>
        <w:t xml:space="preserve"> </w:t>
      </w:r>
      <w:r>
        <w:t xml:space="preserve">play a multifaceted role beyond direct patient care. They serve as educators, advocates, and community health workers. Their responsibilities include:</w:t>
      </w:r>
    </w:p>
    <w:p>
      <w:pPr>
        <w:numPr>
          <w:ilvl w:val="0"/>
          <w:numId w:val="1001"/>
        </w:numPr>
        <w:pStyle w:val="Compact"/>
      </w:pPr>
      <w:r>
        <w:t xml:space="preserve">Conducting prenatal check-ups and monitoring maternal health.</w:t>
      </w:r>
    </w:p>
    <w:p>
      <w:pPr>
        <w:numPr>
          <w:ilvl w:val="0"/>
          <w:numId w:val="1001"/>
        </w:numPr>
        <w:pStyle w:val="Compact"/>
      </w:pPr>
      <w:r>
        <w:t xml:space="preserve">Providing emergency obstetric care during complications such as hemorrhage or preterm labor.</w:t>
      </w:r>
    </w:p>
    <w:p>
      <w:pPr>
        <w:numPr>
          <w:ilvl w:val="0"/>
          <w:numId w:val="1001"/>
        </w:numPr>
        <w:pStyle w:val="Compact"/>
      </w:pPr>
      <w:r>
        <w:t xml:space="preserve">Educating women on reproductive health, family planning, and breastfeeding practices.</w:t>
      </w:r>
    </w:p>
    <w:p>
      <w:pPr>
        <w:numPr>
          <w:ilvl w:val="0"/>
          <w:numId w:val="1001"/>
        </w:numPr>
        <w:pStyle w:val="Compact"/>
      </w:pPr>
      <w:r>
        <w:t xml:space="preserve">Counseling families on nutrition, hygiene, and child development.</w:t>
      </w:r>
    </w:p>
    <w:p>
      <w:pPr>
        <w:pStyle w:val="FirstParagraph"/>
      </w:pPr>
      <w:r>
        <w:t xml:space="preserve">Studies indicate that the presence of skilled midwives correlates with a reduction in maternal mortality rates. In Baghdad’s underserved neighborhoods, midwives are often the only healthcare professionals available to provide critical interventions during childbirth. Their work is particularly vital in preventing complications such as preeclampsia, eclampsia, and neonatal infections.</w:t>
      </w:r>
    </w:p>
    <w:bookmarkEnd w:id="23"/>
    <w:bookmarkStart w:id="24" w:name="Xb03ba121799fd7e6531b8f3d5c9cedef4f62925"/>
    <w:p>
      <w:pPr>
        <w:pStyle w:val="Heading2"/>
      </w:pPr>
      <w:r>
        <w:t xml:space="preserve">Educational Programs and Training for Midwives</w:t>
      </w:r>
    </w:p>
    <w:p>
      <w:pPr>
        <w:pStyle w:val="FirstParagraph"/>
      </w:pPr>
      <w:r>
        <w:t xml:space="preserve">The MoH in Iraq has initiated several programs to strengthen midwifery education. The Baghdad University College of Nursing offers a bachelor’s degree program in midwifery, but enrollment is limited due to high demand and funding shortages. Additionally, the Iraqi Society of Midwives collaborates with international organizations like UNICEF and the World Health Organization (WHO) to provide refresher courses and certifications.</w:t>
      </w:r>
    </w:p>
    <w:p>
      <w:pPr>
        <w:pStyle w:val="BodyText"/>
      </w:pPr>
      <w:r>
        <w:t xml:space="preserve">However, challenges persist in ensuring that midwives receive up-to-date training on modern obstetric techniques. Many practitioners have not been trained in emergency procedures such as cesarean sections or neonatal resuscitation. Furthermore, the absence of standardized accreditation processes for midwifery schools has led to inconsistencies in the quality of education.</w:t>
      </w:r>
    </w:p>
    <w:bookmarkEnd w:id="24"/>
    <w:bookmarkStart w:id="25" w:name="X4580886a7b191e2895a07f87dc850e756293c2b"/>
    <w:p>
      <w:pPr>
        <w:pStyle w:val="Heading2"/>
      </w:pPr>
      <w:r>
        <w:t xml:space="preserve">Recommendations for Enhancing Midwifery Services</w:t>
      </w:r>
    </w:p>
    <w:p>
      <w:pPr>
        <w:pStyle w:val="FirstParagraph"/>
      </w:pPr>
      <w:r>
        <w:t xml:space="preserve">To address these issues, this document proposes the following recommendations:</w:t>
      </w:r>
    </w:p>
    <w:p>
      <w:pPr>
        <w:numPr>
          <w:ilvl w:val="0"/>
          <w:numId w:val="1002"/>
        </w:numPr>
        <w:pStyle w:val="Compact"/>
      </w:pPr>
      <w:r>
        <w:rPr>
          <w:bCs/>
          <w:b/>
        </w:rPr>
        <w:t xml:space="preserve">Investment in Infrastructure:</w:t>
      </w:r>
      <w:r>
        <w:t xml:space="preserve"> </w:t>
      </w:r>
      <w:r>
        <w:t xml:space="preserve">The government should allocate funds for upgrading healthcare facilities in Baghdad and rural areas to ensure midwives have access to essential equipment and medications.</w:t>
      </w:r>
    </w:p>
    <w:p>
      <w:pPr>
        <w:numPr>
          <w:ilvl w:val="0"/>
          <w:numId w:val="1002"/>
        </w:numPr>
        <w:pStyle w:val="Compact"/>
      </w:pPr>
      <w:r>
        <w:rPr>
          <w:bCs/>
          <w:b/>
        </w:rPr>
        <w:t xml:space="preserve">Capacity Building:</w:t>
      </w:r>
      <w:r>
        <w:t xml:space="preserve"> </w:t>
      </w:r>
      <w:r>
        <w:t xml:space="preserve">Midwifery education programs must be expanded, with a focus on clinical skills, emergency care, and cultural sensitivity. Partnerships with international institutions could help bridge knowledge gaps.</w:t>
      </w:r>
    </w:p>
    <w:p>
      <w:pPr>
        <w:numPr>
          <w:ilvl w:val="0"/>
          <w:numId w:val="1002"/>
        </w:numPr>
        <w:pStyle w:val="Compact"/>
      </w:pPr>
      <w:r>
        <w:rPr>
          <w:bCs/>
          <w:b/>
        </w:rPr>
        <w:t xml:space="preserve">Policies for Safety and Support:</w:t>
      </w:r>
      <w:r>
        <w:t xml:space="preserve"> </w:t>
      </w:r>
      <w:r>
        <w:t xml:space="preserve">Measures to protect midwives from violence and harassment are critical. Additionally, policies should recognize midwives as primary healthcare providers to improve their status and remuneration.</w:t>
      </w:r>
    </w:p>
    <w:p>
      <w:pPr>
        <w:numPr>
          <w:ilvl w:val="0"/>
          <w:numId w:val="1002"/>
        </w:numPr>
        <w:pStyle w:val="Compact"/>
      </w:pPr>
      <w:r>
        <w:rPr>
          <w:bCs/>
          <w:b/>
        </w:rPr>
        <w:t xml:space="preserve">Community Engagement:</w:t>
      </w:r>
      <w:r>
        <w:t xml:space="preserve"> </w:t>
      </w:r>
      <w:r>
        <w:t xml:space="preserve">Public awareness campaigns should promote the role of midwives in reducing maternal mortality. Collaborations with local leaders can help change perceptions about institutional care.</w:t>
      </w:r>
    </w:p>
    <w:bookmarkEnd w:id="25"/>
    <w:bookmarkStart w:id="26" w:name="conclusion"/>
    <w:p>
      <w:pPr>
        <w:pStyle w:val="Heading2"/>
      </w:pPr>
      <w:r>
        <w:t xml:space="preserve">Conclusion</w:t>
      </w:r>
    </w:p>
    <w:p>
      <w:pPr>
        <w:pStyle w:val="FirstParagraph"/>
      </w:pPr>
      <w:r>
        <w:t xml:space="preserve">In conclusion, midwives are vital to achieving sustainable healthcare goals in</w:t>
      </w:r>
      <w:r>
        <w:t xml:space="preserve"> </w:t>
      </w:r>
      <w:r>
        <w:rPr>
          <w:iCs/>
          <w:i/>
        </w:rPr>
        <w:t xml:space="preserve">Iraq Baghdad</w:t>
      </w:r>
      <w:r>
        <w:t xml:space="preserve">. Their work is instrumental in addressing the unique challenges of maternal health in a post-conflict setting. Strengthening their role through education, infrastructure investment, and policy reform will not only improve individual outcomes for mothers and babies but also contribute to broader public health objectives. This abstract academic document advocates for increased recognition of midwives as key actors in Iraq’s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Midwife in Iraq Baghdad</dc:title>
  <dc:creator/>
  <dc:language>en</dc:language>
  <cp:keywords/>
  <dcterms:created xsi:type="dcterms:W3CDTF">2026-07-23T09:12:51Z</dcterms:created>
  <dcterms:modified xsi:type="dcterms:W3CDTF">2026-07-23T09:12:51Z</dcterms:modified>
</cp:coreProperties>
</file>

<file path=docProps/custom.xml><?xml version="1.0" encoding="utf-8"?>
<Properties xmlns="http://schemas.openxmlformats.org/officeDocument/2006/custom-properties" xmlns:vt="http://schemas.openxmlformats.org/officeDocument/2006/docPropsVTypes"/>
</file>