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Midwife</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0" w:name="X21b261bf61d6c9e29c079c14ca2481340818fe1"/>
    <w:p>
      <w:pPr>
        <w:pStyle w:val="Heading1"/>
      </w:pPr>
      <w:r>
        <w:t xml:space="preserve">Abstract Academic Document: The Role and Impact of Midwives in Israel Tel Aviv</w:t>
      </w:r>
    </w:p>
    <w:bookmarkStart w:id="20" w:name="introduction"/>
    <w:p>
      <w:pPr>
        <w:pStyle w:val="Heading2"/>
      </w:pPr>
      <w:r>
        <w:t xml:space="preserve">Introduction</w:t>
      </w:r>
    </w:p>
    <w:p>
      <w:pPr>
        <w:pStyle w:val="FirstParagraph"/>
      </w:pPr>
      <w:r>
        <w:t xml:space="preserve">This academic abstract explores the critical role of midwives within the healthcare system of Israel, with a specific focus on their contributions to maternal and child health in Tel Aviv. As a vibrant metropolis characterized by cultural diversity, advanced medical infrastructure, and a commitment to holistic healthcare practices, Tel Aviv presents unique challenges and opportunities for midwifery professionals. The abstract examines how midwives in this region navigate the intersection of modern medicine, cultural sensitivity, and public health policies to ensure safe childbirth experiences for diverse populations.</w:t>
      </w:r>
    </w:p>
    <w:bookmarkEnd w:id="20"/>
    <w:bookmarkStart w:id="21" w:name="background-on-midwifery-in-israel"/>
    <w:p>
      <w:pPr>
        <w:pStyle w:val="Heading2"/>
      </w:pPr>
      <w:r>
        <w:t xml:space="preserve">Background on Midwifery in Israel</w:t>
      </w:r>
    </w:p>
    <w:p>
      <w:pPr>
        <w:pStyle w:val="FirstParagraph"/>
      </w:pPr>
      <w:r>
        <w:t xml:space="preserve">Midwifery in Israel has evolved significantly over the past few decades, reflecting broader trends in global maternal healthcare. The profession is regulated by the Israeli Ministry of Health, which mandates rigorous education and certification requirements for midwives. In Tel Aviv, a city known for its innovation and progressive values, midwifery has become integral to both public and private healthcare systems. Midwives here often collaborate with obstetricians, gynecologists, and other healthcare professionals to provide comprehensive care that aligns with the needs of modern families.</w:t>
      </w:r>
    </w:p>
    <w:bookmarkEnd w:id="21"/>
    <w:bookmarkStart w:id="22" w:name="the-unique-context-of-tel-aviv"/>
    <w:p>
      <w:pPr>
        <w:pStyle w:val="Heading2"/>
      </w:pPr>
      <w:r>
        <w:t xml:space="preserve">The Unique Context of Tel Aviv</w:t>
      </w:r>
    </w:p>
    <w:p>
      <w:pPr>
        <w:pStyle w:val="FirstParagraph"/>
      </w:pPr>
      <w:r>
        <w:t xml:space="preserve">Tel Aviv, as a major urban center in Israel, is home to a diverse population comprising Jewish Israelis, immigrant communities from Ethiopia and the former Soviet Union, and Arab citizens of Israel. This demographic diversity necessitates culturally competent care tailored to varying traditions and beliefs about childbirth. Midwives in Tel Aviv are trained to address these nuances, ensuring that services are accessible and respectful of cultural practices while adhering to evidence-based medical standards.</w:t>
      </w:r>
    </w:p>
    <w:bookmarkEnd w:id="22"/>
    <w:bookmarkStart w:id="23" w:name="Xccc891929ad55050db6ceeecba18108cb177986"/>
    <w:p>
      <w:pPr>
        <w:pStyle w:val="Heading2"/>
      </w:pPr>
      <w:r>
        <w:t xml:space="preserve">Education and Certification for Midwives in Israel</w:t>
      </w:r>
    </w:p>
    <w:p>
      <w:pPr>
        <w:pStyle w:val="FirstParagraph"/>
      </w:pPr>
      <w:r>
        <w:t xml:space="preserve">To practice as a midwife in Israel, individuals must complete a bachelor’s degree program in midwifery, which includes coursework in anatomy, physiology, pharmacology, and clinical skills. These programs are offered at institutions such as the University of Haifa and Tel Aviv University. Graduates must pass national licensing exams administered by the Israeli Ministry of Health to obtain certification. In Tel Aviv, many midwives also pursue advanced training in areas such as neonatal resuscitation or perinatal mental health, reflecting the city’s emphasis on specialization and excellence.</w:t>
      </w:r>
    </w:p>
    <w:bookmarkEnd w:id="23"/>
    <w:bookmarkStart w:id="24" w:name="X586a7e568d4d43285b9e15b331ac579c5ac3077"/>
    <w:p>
      <w:pPr>
        <w:pStyle w:val="Heading2"/>
      </w:pPr>
      <w:r>
        <w:t xml:space="preserve">Midwifery Care in Tel Aviv: Models and Practices</w:t>
      </w:r>
    </w:p>
    <w:p>
      <w:pPr>
        <w:pStyle w:val="FirstParagraph"/>
      </w:pPr>
      <w:r>
        <w:t xml:space="preserve">In Tel Aviv, midwives operate within a multi-tiered healthcare system that includes public health services (managed by Health Maintenance Organizations or HMOs) and private clinics. Midwife-led care is particularly prominent in community health centers, where they provide prenatal check-ups, labor support, and postnatal follow-up. The city’s hospitals also employ midwives to assist in high-risk deliveries and to educate expectant mothers about natural birthing techniques.</w:t>
      </w:r>
    </w:p>
    <w:p>
      <w:pPr>
        <w:pStyle w:val="BodyText"/>
      </w:pPr>
      <w:r>
        <w:t xml:space="preserve">Notably, Tel Aviv has embraced the concept of "midwife-led units," which prioritize low-intervention births for healthy pregnancies. These units are staffed by experienced midwives who work under the supervision of obstetricians when complications arise. This model aligns with global trends advocating for patient-centered care and reduced medical intervention in uncomplicated deliveries.</w:t>
      </w:r>
    </w:p>
    <w:bookmarkEnd w:id="24"/>
    <w:bookmarkStart w:id="25" w:name="Xce7df73030eb969676c205b7bb16c72ba9f3958"/>
    <w:p>
      <w:pPr>
        <w:pStyle w:val="Heading2"/>
      </w:pPr>
      <w:r>
        <w:t xml:space="preserve">Cultural Sensitivity and Community Engagement</w:t>
      </w:r>
    </w:p>
    <w:p>
      <w:pPr>
        <w:pStyle w:val="FirstParagraph"/>
      </w:pPr>
      <w:r>
        <w:t xml:space="preserve">Midwives in Tel Aviv are trained to navigate the complex cultural landscape of the city. For example, Jewish communities may have specific customs surrounding childbirth, such as ritual immersion in a mikveh (ritual bath) after delivery. Arab communities often prioritize family involvement during labor and may prefer traditional birthing practices. Midwives are required to engage with these traditions respectfully while ensuring adherence to medical guidelines.</w:t>
      </w:r>
    </w:p>
    <w:p>
      <w:pPr>
        <w:pStyle w:val="BodyText"/>
      </w:pPr>
      <w:r>
        <w:t xml:space="preserve">Community outreach programs led by midwives in Tel Aviv also focus on educating immigrant populations about prenatal care, breastfeeding, and the importance of regular check-ups. These initiatives help bridge gaps in healthcare access for marginalized groups and reduce disparities in maternal outcomes.</w:t>
      </w:r>
    </w:p>
    <w:bookmarkEnd w:id="25"/>
    <w:bookmarkStart w:id="26" w:name="Xcb2d378a357d48fb5859f4b906552f016739fa4"/>
    <w:p>
      <w:pPr>
        <w:pStyle w:val="Heading2"/>
      </w:pPr>
      <w:r>
        <w:t xml:space="preserve">Challenges Facing Midwives in Israel Tel Aviv</w:t>
      </w:r>
    </w:p>
    <w:p>
      <w:pPr>
        <w:pStyle w:val="FirstParagraph"/>
      </w:pPr>
      <w:r>
        <w:t xml:space="preserve">Despite their vital role, midwives in Tel Aviv face several challenges, including staffing shortages and the pressure to meet high patient demand. The city’s population growth has increased the need for midwifery services, but recruitment and retention remain problematic due to competitive salaries compared to other healthcare professions.</w:t>
      </w:r>
    </w:p>
    <w:p>
      <w:pPr>
        <w:pStyle w:val="BodyText"/>
      </w:pPr>
      <w:r>
        <w:t xml:space="preserve">Additionally, midwives must balance clinical responsibilities with advocacy work. They often campaign for policies that expand access to prenatal care and reduce the stigma surrounding mental health issues during pregnancy. In Tel Aviv, this advocacy is supported by local NGOs and academic institutions that collaborate on research initiatives aimed at improving maternal healthcare.</w:t>
      </w:r>
    </w:p>
    <w:bookmarkEnd w:id="26"/>
    <w:bookmarkStart w:id="27" w:name="impact-on-maternal-health-outcomes"/>
    <w:p>
      <w:pPr>
        <w:pStyle w:val="Heading2"/>
      </w:pPr>
      <w:r>
        <w:t xml:space="preserve">Impact on Maternal Health Outcomes</w:t>
      </w:r>
    </w:p>
    <w:p>
      <w:pPr>
        <w:pStyle w:val="FirstParagraph"/>
      </w:pPr>
      <w:r>
        <w:t xml:space="preserve">Studies conducted in Israel have shown that regions with strong midwifery networks, such as Tel Aviv, report lower rates of maternal mortality and complications during childbirth. Midwives’ emphasis on preventive care, education, and emotional support has been linked to improved birth outcomes and higher patient satisfaction.</w:t>
      </w:r>
    </w:p>
    <w:p>
      <w:pPr>
        <w:pStyle w:val="BodyText"/>
      </w:pPr>
      <w:r>
        <w:t xml:space="preserve">Data from the Israeli Ministry of Health indicates that Tel Aviv’s midwife-led programs have contributed to a decline in cesarean section rates for low-risk pregnancies. This aligns with global evidence suggesting that midwifery care reduces unnecessary interventions while maintaining safety standards.</w:t>
      </w:r>
    </w:p>
    <w:bookmarkEnd w:id="27"/>
    <w:bookmarkStart w:id="28" w:name="conclusion"/>
    <w:p>
      <w:pPr>
        <w:pStyle w:val="Heading2"/>
      </w:pPr>
      <w:r>
        <w:t xml:space="preserve">Conclusion</w:t>
      </w:r>
    </w:p>
    <w:p>
      <w:pPr>
        <w:pStyle w:val="FirstParagraph"/>
      </w:pPr>
      <w:r>
        <w:t xml:space="preserve">The role of midwives in Israel Tel Aviv is multifaceted, encompassing clinical expertise, cultural mediation, and community leadership. Their work is essential to the city’s vision of equitable and patient-centered healthcare. As Tel Aviv continues to grow as a hub for medical innovation and diversity, the profession of midwifery will remain central to ensuring that all women receive high-quality care during one of life’s most transformative experiences.</w:t>
      </w:r>
    </w:p>
    <w:bookmarkEnd w:id="28"/>
    <w:bookmarkStart w:id="29" w:name="references"/>
    <w:p>
      <w:pPr>
        <w:pStyle w:val="Heading2"/>
      </w:pPr>
      <w:r>
        <w:t xml:space="preserve">References</w:t>
      </w:r>
    </w:p>
    <w:p>
      <w:pPr>
        <w:numPr>
          <w:ilvl w:val="0"/>
          <w:numId w:val="1001"/>
        </w:numPr>
        <w:pStyle w:val="Compact"/>
      </w:pPr>
      <w:r>
        <w:t xml:space="preserve">Israeli Ministry of Health. (2023). *Midwifery Education and Certification Standards*.</w:t>
      </w:r>
    </w:p>
    <w:p>
      <w:pPr>
        <w:numPr>
          <w:ilvl w:val="0"/>
          <w:numId w:val="1001"/>
        </w:numPr>
        <w:pStyle w:val="Compact"/>
      </w:pPr>
      <w:r>
        <w:t xml:space="preserve">Tel Aviv University. (2023). *Department of Midwifery: Program Overview*.</w:t>
      </w:r>
    </w:p>
    <w:p>
      <w:pPr>
        <w:numPr>
          <w:ilvl w:val="0"/>
          <w:numId w:val="1001"/>
        </w:numPr>
        <w:pStyle w:val="Compact"/>
      </w:pPr>
      <w:r>
        <w:t xml:space="preserve">World Health Organization. (2018). *Midwife-Led Care and Maternal Outcomes: A Global Review*.</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Midwife in Israel Tel Aviv</dc:title>
  <dc:creator/>
  <dc:language>en</dc:language>
  <cp:keywords/>
  <dcterms:created xsi:type="dcterms:W3CDTF">2026-07-23T09:26:36Z</dcterms:created>
  <dcterms:modified xsi:type="dcterms:W3CDTF">2026-07-23T09:26:36Z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