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Kazakhstan</w:t>
      </w:r>
      <w:r>
        <w:t xml:space="preserve"> </w:t>
      </w:r>
      <w:r>
        <w:t xml:space="preserve">Almaty</w:t>
      </w:r>
    </w:p>
    <w:bookmarkStart w:id="20" w:name="Xe9412213ab83c0dec730f38432547eabdee5439"/>
    <w:p>
      <w:pPr>
        <w:pStyle w:val="Heading1"/>
      </w:pPr>
      <w:r>
        <w:rPr>
          <w:bCs/>
          <w:b/>
        </w:rPr>
        <w:t xml:space="preserve">Abstract Academic: The Role of Midwife in Kazakhstan Almaty</w:t>
      </w:r>
    </w:p>
    <w:p>
      <w:pPr>
        <w:pStyle w:val="FirstParagraph"/>
      </w:pPr>
      <w:r>
        <w:rPr>
          <w:bCs/>
          <w:b/>
        </w:rPr>
        <w:t xml:space="preserve">Kazakhstan Almaty</w:t>
      </w:r>
      <w:r>
        <w:t xml:space="preserve">, as the largest and most economically vibrant city in</w:t>
      </w:r>
      <w:r>
        <w:t xml:space="preserve"> </w:t>
      </w:r>
      <w:r>
        <w:rPr>
          <w:bCs/>
          <w:b/>
        </w:rPr>
        <w:t xml:space="preserve">Kazakhstan</w:t>
      </w:r>
      <w:r>
        <w:t xml:space="preserve">, faces unique healthcare challenges that necessitate a reevaluation of maternal care systems. This academic abstract explores the critical role of</w:t>
      </w:r>
      <w:r>
        <w:t xml:space="preserve"> </w:t>
      </w:r>
      <w:r>
        <w:rPr>
          <w:bCs/>
          <w:b/>
        </w:rPr>
        <w:t xml:space="preserve">Midwife</w:t>
      </w:r>
      <w:r>
        <w:t xml:space="preserve"> </w:t>
      </w:r>
      <w:r>
        <w:t xml:space="preserve">professionals in addressing these challenges, emphasizing their significance in improving maternal health outcomes, reducing complications during childbirth, and aligning with global public health goals. The discussion is contextualized within the socio-cultural, economic, and policy framework of</w:t>
      </w:r>
      <w:r>
        <w:t xml:space="preserve"> </w:t>
      </w:r>
      <w:r>
        <w:rPr>
          <w:bCs/>
          <w:b/>
        </w:rPr>
        <w:t xml:space="preserve">Kazakhstan Almaty</w:t>
      </w:r>
      <w:r>
        <w:t xml:space="preserve">, a region experiencing rapid urbanization and demographic shifts.</w:t>
      </w:r>
    </w:p>
    <w:p>
      <w:pPr>
        <w:pStyle w:val="BodyText"/>
      </w:pPr>
      <w:r>
        <w:rPr>
          <w:bCs/>
          <w:b/>
        </w:rPr>
        <w:t xml:space="preserve">Midwife</w:t>
      </w:r>
      <w:r>
        <w:t xml:space="preserve"> </w:t>
      </w:r>
      <w:r>
        <w:t xml:space="preserve">care has long been recognized as a cornerstone of maternal healthcare worldwide. In</w:t>
      </w:r>
      <w:r>
        <w:t xml:space="preserve"> </w:t>
      </w:r>
      <w:r>
        <w:rPr>
          <w:bCs/>
          <w:b/>
        </w:rPr>
        <w:t xml:space="preserve">Kazakhstan Almaty</w:t>
      </w:r>
      <w:r>
        <w:t xml:space="preserve">, however, the integration of midwifery services into the public health system remains uneven, influenced by factors such as resource allocation, workforce training, and cultural perceptions of childbirth. This abstract investigates how midwives in</w:t>
      </w:r>
      <w:r>
        <w:t xml:space="preserve"> </w:t>
      </w:r>
      <w:r>
        <w:rPr>
          <w:bCs/>
          <w:b/>
        </w:rPr>
        <w:t xml:space="preserve">Kazakhstan Almaty</w:t>
      </w:r>
      <w:r>
        <w:t xml:space="preserve"> </w:t>
      </w:r>
      <w:r>
        <w:t xml:space="preserve">can be strategically empowered to bridge gaps in maternal healthcare delivery, particularly in underserved urban and peri-urban areas. The focus is on the intersection of clinical expertise, community engagement, and policy reform to create a sustainable model for maternal health.</w:t>
      </w:r>
    </w:p>
    <w:p>
      <w:pPr>
        <w:pStyle w:val="BodyText"/>
      </w:pPr>
      <w:r>
        <w:rPr>
          <w:bCs/>
          <w:b/>
        </w:rPr>
        <w:t xml:space="preserve">Kazakhstan Almaty</w:t>
      </w:r>
      <w:r>
        <w:t xml:space="preserve"> </w:t>
      </w:r>
      <w:r>
        <w:t xml:space="preserve">has a population exceeding 1.8 million people as of recent estimates, with over 35% of births occurring in urban clinics and hospitals. Despite significant investments in healthcare infrastructure, maternal mortality rates remain higher than the global average, particularly among socioeconomically disadvantaged groups. Midwives play a pivotal role in addressing these disparities by providing comprehensive care during pregnancy, labor, and postpartum recovery. Their presence is especially vital in</w:t>
      </w:r>
      <w:r>
        <w:t xml:space="preserve"> </w:t>
      </w:r>
      <w:r>
        <w:rPr>
          <w:bCs/>
          <w:b/>
        </w:rPr>
        <w:t xml:space="preserve">Kazakhstan Almaty</w:t>
      </w:r>
      <w:r>
        <w:t xml:space="preserve"> </w:t>
      </w:r>
      <w:r>
        <w:t xml:space="preserve">due to the city’s diverse population and the increasing prevalence of non-communicable diseases among pregnant women.</w:t>
      </w:r>
    </w:p>
    <w:p>
      <w:pPr>
        <w:pStyle w:val="BodyText"/>
      </w:pPr>
      <w:r>
        <w:t xml:space="preserve">The abstract examines three key areas: (1) the current state of midwifery education and training in</w:t>
      </w:r>
      <w:r>
        <w:t xml:space="preserve"> </w:t>
      </w:r>
      <w:r>
        <w:rPr>
          <w:bCs/>
          <w:b/>
        </w:rPr>
        <w:t xml:space="preserve">Kazakhstan Almaty</w:t>
      </w:r>
      <w:r>
        <w:t xml:space="preserve">, (2) barriers to effective midwife-led care, and (3) opportunities for collaboration between government agencies, healthcare institutions, and community organizations. It highlights that while</w:t>
      </w:r>
      <w:r>
        <w:t xml:space="preserve"> </w:t>
      </w:r>
      <w:r>
        <w:rPr>
          <w:bCs/>
          <w:b/>
        </w:rPr>
        <w:t xml:space="preserve">Kazakhstan Almaty</w:t>
      </w:r>
      <w:r>
        <w:t xml:space="preserve"> </w:t>
      </w:r>
      <w:r>
        <w:t xml:space="preserve">has made strides in modernizing its healthcare sector, the role of midwives is often underappreciated or inadequately resourced compared to other regions.</w:t>
      </w:r>
    </w:p>
    <w:p>
      <w:pPr>
        <w:pStyle w:val="BodyText"/>
      </w:pPr>
      <w:r>
        <w:rPr>
          <w:bCs/>
          <w:b/>
        </w:rPr>
        <w:t xml:space="preserve">Kazakhstan Almaty</w:t>
      </w:r>
      <w:r>
        <w:t xml:space="preserve">’s healthcare system is transitioning toward a model that prioritizes preventive care and patient-centered approaches. Midwives are uniquely positioned to lead this transformation, as they provide continuous support throughout the perinatal period. However, challenges such as limited access to advanced training programs, insufficient funding for midwifery services, and a shortage of trained professionals hinder progress. For instance, data from the Ministry of Health indicates that only 45% of healthcare facilities in</w:t>
      </w:r>
      <w:r>
        <w:t xml:space="preserve"> </w:t>
      </w:r>
      <w:r>
        <w:rPr>
          <w:bCs/>
          <w:b/>
        </w:rPr>
        <w:t xml:space="preserve">Kazakhstan Almaty</w:t>
      </w:r>
      <w:r>
        <w:t xml:space="preserve"> </w:t>
      </w:r>
      <w:r>
        <w:t xml:space="preserve">have dedicated midwifery units capable of handling high-risk pregnancies.</w:t>
      </w:r>
    </w:p>
    <w:p>
      <w:pPr>
        <w:pStyle w:val="BodyText"/>
      </w:pPr>
      <w:r>
        <w:t xml:space="preserve">The academic analysis also emphasizes the importance of cultural competence in midwifery practice. In</w:t>
      </w:r>
      <w:r>
        <w:t xml:space="preserve"> </w:t>
      </w:r>
      <w:r>
        <w:rPr>
          <w:bCs/>
          <w:b/>
        </w:rPr>
        <w:t xml:space="preserve">Kazakhstan Almaty</w:t>
      </w:r>
      <w:r>
        <w:t xml:space="preserve">, where diverse ethnic groups coexist, midwives must navigate varying beliefs about childbirth and traditional practices. This requires not only clinical skill but also sensitivity to cultural norms that may influence patient decision-making. The abstract suggests that integrating cultural competency training into midwifery education in</w:t>
      </w:r>
      <w:r>
        <w:t xml:space="preserve"> </w:t>
      </w:r>
      <w:r>
        <w:rPr>
          <w:bCs/>
          <w:b/>
        </w:rPr>
        <w:t xml:space="preserve">Kazakhstan Almaty</w:t>
      </w:r>
      <w:r>
        <w:t xml:space="preserve"> </w:t>
      </w:r>
      <w:r>
        <w:t xml:space="preserve">could enhance trust between healthcare providers and patients, leading to improved health outcomes.</w:t>
      </w:r>
    </w:p>
    <w:p>
      <w:pPr>
        <w:pStyle w:val="BodyText"/>
      </w:pPr>
      <w:r>
        <w:t xml:space="preserve">Furthermore, the role of technology in supporting midwives in</w:t>
      </w:r>
      <w:r>
        <w:t xml:space="preserve"> </w:t>
      </w:r>
      <w:r>
        <w:rPr>
          <w:bCs/>
          <w:b/>
        </w:rPr>
        <w:t xml:space="preserve">Kazakhstan Almaty</w:t>
      </w:r>
      <w:r>
        <w:t xml:space="preserve"> </w:t>
      </w:r>
      <w:r>
        <w:t xml:space="preserve">is explored. Telemedicine platforms and digital health records have the potential to streamline prenatal care, monitor high-risk pregnancies, and provide remote support for midwives working in rural areas surrounding</w:t>
      </w:r>
      <w:r>
        <w:t xml:space="preserve"> </w:t>
      </w:r>
      <w:r>
        <w:rPr>
          <w:bCs/>
          <w:b/>
        </w:rPr>
        <w:t xml:space="preserve">Kazakhstan Almaty</w:t>
      </w:r>
      <w:r>
        <w:t xml:space="preserve">. However, adoption of these technologies is hindered by a lack of standardized protocols and limited infrastructure in some districts.</w:t>
      </w:r>
    </w:p>
    <w:p>
      <w:pPr>
        <w:pStyle w:val="BodyText"/>
      </w:pPr>
      <w:r>
        <w:t xml:space="preserve">The abstract concludes with recommendations for policymakers and healthcare leaders in</w:t>
      </w:r>
      <w:r>
        <w:t xml:space="preserve"> </w:t>
      </w:r>
      <w:r>
        <w:rPr>
          <w:bCs/>
          <w:b/>
        </w:rPr>
        <w:t xml:space="preserve">Kazakhstan Almaty</w:t>
      </w:r>
      <w:r>
        <w:t xml:space="preserve">. These include: (1) increasing the number of midwifery training programs at local universities, (2) allocating dedicated funding for midwife-led clinics, and (3) fostering partnerships between academic institutions and healthcare providers to conduct research on maternal health trends. By prioritizing</w:t>
      </w:r>
      <w:r>
        <w:t xml:space="preserve"> </w:t>
      </w:r>
      <w:r>
        <w:rPr>
          <w:bCs/>
          <w:b/>
        </w:rPr>
        <w:t xml:space="preserve">Midwife</w:t>
      </w:r>
      <w:r>
        <w:t xml:space="preserve"> </w:t>
      </w:r>
      <w:r>
        <w:t xml:space="preserve">professionals in</w:t>
      </w:r>
      <w:r>
        <w:t xml:space="preserve"> </w:t>
      </w:r>
      <w:r>
        <w:rPr>
          <w:bCs/>
          <w:b/>
        </w:rPr>
        <w:t xml:space="preserve">Kazakhstan Almaty</w:t>
      </w:r>
      <w:r>
        <w:t xml:space="preserve">, the city can set a precedent for improving maternal health across the entire country.</w:t>
      </w:r>
    </w:p>
    <w:p>
      <w:pPr>
        <w:pStyle w:val="BodyText"/>
      </w:pPr>
      <w:r>
        <w:t xml:space="preserve">In conclusion, this academic abstract underscores the indispensable role of</w:t>
      </w:r>
      <w:r>
        <w:t xml:space="preserve"> </w:t>
      </w:r>
      <w:r>
        <w:rPr>
          <w:bCs/>
          <w:b/>
        </w:rPr>
        <w:t xml:space="preserve">Midwife</w:t>
      </w:r>
      <w:r>
        <w:t xml:space="preserve"> </w:t>
      </w:r>
      <w:r>
        <w:t xml:space="preserve">in addressing maternal health challenges within</w:t>
      </w:r>
      <w:r>
        <w:t xml:space="preserve"> </w:t>
      </w:r>
      <w:r>
        <w:rPr>
          <w:bCs/>
          <w:b/>
        </w:rPr>
        <w:t xml:space="preserve">Kazakhstan Almaty</w:t>
      </w:r>
      <w:r>
        <w:t xml:space="preserve">. Through targeted investments in education, technology, and policy reform, midwives can become a driving force for equitable and sustainable healthcare outcomes. The findings presented here serve as a foundation for further research and actionable strategies tailored to the unique context of</w:t>
      </w:r>
      <w:r>
        <w:t xml:space="preserve"> </w:t>
      </w:r>
      <w:r>
        <w:rPr>
          <w:bCs/>
          <w:b/>
        </w:rPr>
        <w:t xml:space="preserve">Kazakhstan Almaty</w:t>
      </w:r>
      <w:r>
        <w:t xml:space="preserve">’s evolving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Midwife in Kazakhstan Almaty</dc:title>
  <dc:creator/>
  <cp:keywords/>
  <dcterms:created xsi:type="dcterms:W3CDTF">2026-07-23T10:35:42Z</dcterms:created>
  <dcterms:modified xsi:type="dcterms:W3CDTF">2026-07-23T10:35:42Z</dcterms:modified>
</cp:coreProperties>
</file>

<file path=docProps/custom.xml><?xml version="1.0" encoding="utf-8"?>
<Properties xmlns="http://schemas.openxmlformats.org/officeDocument/2006/custom-properties" xmlns:vt="http://schemas.openxmlformats.org/officeDocument/2006/docPropsVTypes"/>
</file>