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7b3aa2dcacb13921d7cf0f66d4420c60c0016c4"/>
    <w:p>
      <w:pPr>
        <w:pStyle w:val="Heading1"/>
      </w:pPr>
      <w:r>
        <w:t xml:space="preserve">Abstract Academic: The Role of Midwife in Kenya Nairobi</w:t>
      </w:r>
    </w:p>
    <w:p>
      <w:pPr>
        <w:pStyle w:val="FirstParagraph"/>
      </w:pPr>
      <w:r>
        <w:rPr>
          <w:bCs/>
          <w:b/>
        </w:rPr>
        <w:t xml:space="preserve">Keywords:</w:t>
      </w:r>
      <w:r>
        <w:t xml:space="preserve"> </w:t>
      </w:r>
      <w:r>
        <w:rPr>
          <w:iCs/>
          <w:i/>
        </w:rPr>
        <w:t xml:space="preserve">Midwife, Kenya Nairobi, Maternal Health, Healthcare Access, Community Empowerment.</w:t>
      </w:r>
    </w:p>
    <w:p>
      <w:pPr>
        <w:pStyle w:val="BodyText"/>
      </w:pPr>
      <w:r>
        <w:rPr>
          <w:bCs/>
          <w:b/>
        </w:rPr>
        <w:t xml:space="preserve">Introduction:</w:t>
      </w:r>
    </w:p>
    <w:p>
      <w:pPr>
        <w:pStyle w:val="BodyText"/>
      </w:pPr>
      <w:r>
        <w:t xml:space="preserve">The role of a midwife is pivotal in addressing the challenges of maternal and reproductive health in developing regions like</w:t>
      </w:r>
      <w:r>
        <w:t xml:space="preserve"> </w:t>
      </w:r>
      <w:r>
        <w:rPr>
          <w:iCs/>
          <w:i/>
        </w:rPr>
        <w:t xml:space="preserve">Kenya Nairobi</w:t>
      </w:r>
      <w:r>
        <w:t xml:space="preserve">. As an academic discipline, midwifery combines clinical expertise with community engagement to ensure safe pregnancies, deliveries, and postnatal care. In urban settings such as Nairobi, where healthcare disparities persist despite Kenya’s progress toward achieving Sustainable Development Goal 3 (Good Health and Well-being), the need for skilled midwives is critical. This abstract explores the academic significance of midwifery in</w:t>
      </w:r>
      <w:r>
        <w:t xml:space="preserve"> </w:t>
      </w:r>
      <w:r>
        <w:rPr>
          <w:iCs/>
          <w:i/>
        </w:rPr>
        <w:t xml:space="preserve">Kenya Nairobi</w:t>
      </w:r>
      <w:r>
        <w:t xml:space="preserve">, emphasizing its contribution to reducing maternal mortality, improving healthcare access, and fostering community trust. By analyzing current challenges and opportunities for midwives in this region, this study highlights their indispensable role in shaping public health outcomes.</w:t>
      </w:r>
    </w:p>
    <w:p>
      <w:pPr>
        <w:pStyle w:val="BodyText"/>
      </w:pPr>
      <w:r>
        <w:rPr>
          <w:bCs/>
          <w:b/>
        </w:rPr>
        <w:t xml:space="preserve">Midwife as a Healthcare Professional:</w:t>
      </w:r>
    </w:p>
    <w:p>
      <w:pPr>
        <w:pStyle w:val="BodyText"/>
      </w:pPr>
      <w:r>
        <w:t xml:space="preserve">A</w:t>
      </w:r>
      <w:r>
        <w:t xml:space="preserve"> </w:t>
      </w:r>
      <w:r>
        <w:rPr>
          <w:iCs/>
          <w:i/>
        </w:rPr>
        <w:t xml:space="preserve">Midwife</w:t>
      </w:r>
      <w:r>
        <w:t xml:space="preserve"> </w:t>
      </w:r>
      <w:r>
        <w:t xml:space="preserve">is a trained healthcare professional specializing in prenatal care, labor assistance, and postnatal support. In</w:t>
      </w:r>
      <w:r>
        <w:t xml:space="preserve"> </w:t>
      </w:r>
      <w:r>
        <w:rPr>
          <w:iCs/>
          <w:i/>
        </w:rPr>
        <w:t xml:space="preserve">Kenya Nairobi</w:t>
      </w:r>
      <w:r>
        <w:t xml:space="preserve">, midwives operate within both public and private healthcare systems, often serving as the first point of contact for pregnant women. Their responsibilities extend beyond clinical duties to include patient education, cultural sensitivity training, and advocacy for maternal rights. Academic research underscores the importance of midwives in bridging gaps in healthcare delivery, particularly in underserved urban slums where access to specialized medical professionals is limited.</w:t>
      </w:r>
    </w:p>
    <w:p>
      <w:pPr>
        <w:pStyle w:val="BodyText"/>
      </w:pPr>
      <w:r>
        <w:rPr>
          <w:bCs/>
          <w:b/>
        </w:rPr>
        <w:t xml:space="preserve">Maternal Health Challenges in Kenya Nairobi:</w:t>
      </w:r>
    </w:p>
    <w:p>
      <w:pPr>
        <w:pStyle w:val="BodyText"/>
      </w:pPr>
      <w:r>
        <w:rPr>
          <w:iCs/>
          <w:i/>
        </w:rPr>
        <w:t xml:space="preserve">Kenya Nairobi</w:t>
      </w:r>
      <w:r>
        <w:t xml:space="preserve">, while a hub for economic activity and innovation, faces unique challenges related to maternal health. Despite the city’s proximity to advanced healthcare facilities, disparities persist between affluent neighborhoods and informal settlements. According to the World Health Organization (WHO), Kenya’s maternal mortality rate was 362 deaths per 100,000 live births in 2021, with urban areas often experiencing higher rates due to overcrowded clinics, limited access to emergency obstetric care, and socioeconomic inequities. Midwives in Nairobi are uniquely positioned to address these challenges by providing culturally appropriate care that aligns with local traditions while adhering to evidence-based medical practices.</w:t>
      </w:r>
    </w:p>
    <w:p>
      <w:pPr>
        <w:pStyle w:val="BodyText"/>
      </w:pPr>
      <w:r>
        <w:rPr>
          <w:bCs/>
          <w:b/>
        </w:rPr>
        <w:t xml:space="preserve">Academic Contributions of Midwifery in Kenya Nairobi:</w:t>
      </w:r>
    </w:p>
    <w:p>
      <w:pPr>
        <w:pStyle w:val="BodyText"/>
      </w:pPr>
      <w:r>
        <w:t xml:space="preserve">The academic study of midwifery in</w:t>
      </w:r>
      <w:r>
        <w:t xml:space="preserve"> </w:t>
      </w:r>
      <w:r>
        <w:rPr>
          <w:iCs/>
          <w:i/>
        </w:rPr>
        <w:t xml:space="preserve">Kenya Nairobi</w:t>
      </w:r>
      <w:r>
        <w:t xml:space="preserve"> </w:t>
      </w:r>
      <w:r>
        <w:t xml:space="preserve">has produced significant insights into healthcare delivery models tailored to the region. Research conducted by Kenyan universities, such as the University of Nairobi and Jomo Kenyatta University of Agriculture and Technology, highlights the importance of integrating midwifery education with community health programs. These studies emphasize that midwives trained in</w:t>
      </w:r>
      <w:r>
        <w:t xml:space="preserve"> </w:t>
      </w:r>
      <w:r>
        <w:rPr>
          <w:iCs/>
          <w:i/>
        </w:rPr>
        <w:t xml:space="preserve">Kenya Nairobi</w:t>
      </w:r>
      <w:r>
        <w:t xml:space="preserve"> </w:t>
      </w:r>
      <w:r>
        <w:t xml:space="preserve">must be equipped with skills to navigate complex urban environments, including understanding language barriers, cultural taboos around reproductive health, and the psychological stressors of modern life.</w:t>
      </w:r>
    </w:p>
    <w:p>
      <w:pPr>
        <w:pStyle w:val="BodyText"/>
      </w:pPr>
      <w:r>
        <w:rPr>
          <w:bCs/>
          <w:b/>
        </w:rPr>
        <w:t xml:space="preserve">Cultural Competence and Midwifery Practice:</w:t>
      </w:r>
    </w:p>
    <w:p>
      <w:pPr>
        <w:pStyle w:val="BodyText"/>
      </w:pPr>
      <w:r>
        <w:t xml:space="preserve">In</w:t>
      </w:r>
      <w:r>
        <w:t xml:space="preserve"> </w:t>
      </w:r>
      <w:r>
        <w:rPr>
          <w:iCs/>
          <w:i/>
        </w:rPr>
        <w:t xml:space="preserve">Kenya Nairobi</w:t>
      </w:r>
      <w:r>
        <w:t xml:space="preserve">, midwives face the dual challenge of adhering to clinical protocols while respecting cultural norms that influence maternal care. For example, some communities prioritize traditional birth attendants (TBAs) over modern medical services, often due to mistrust of hospitals or financial constraints. Academic literature argues that midwives must be culturally competent—able to communicate in local languages such as Swahili and Kikuyu—and engage with community leaders to promote the benefits of professional midwifery care. This approach not only improves trust but also reduces maternal mortality by encouraging timely access to medical interventions.</w:t>
      </w:r>
    </w:p>
    <w:p>
      <w:pPr>
        <w:pStyle w:val="BodyText"/>
      </w:pPr>
      <w:r>
        <w:rPr>
          <w:bCs/>
          <w:b/>
        </w:rPr>
        <w:t xml:space="preserve">Educational and Training Needs for Midwives in Kenya Nairobi:</w:t>
      </w:r>
    </w:p>
    <w:p>
      <w:pPr>
        <w:pStyle w:val="BodyText"/>
      </w:pPr>
      <w:r>
        <w:t xml:space="preserve">The academic framework for midwifery education in</w:t>
      </w:r>
      <w:r>
        <w:t xml:space="preserve"> </w:t>
      </w:r>
      <w:r>
        <w:rPr>
          <w:iCs/>
          <w:i/>
        </w:rPr>
        <w:t xml:space="preserve">Kenya Nairobi</w:t>
      </w:r>
      <w:r>
        <w:t xml:space="preserve"> </w:t>
      </w:r>
      <w:r>
        <w:t xml:space="preserve">must evolve to meet the demands of an urban population with diverse healthcare needs. Current training programs, such as those offered by the Kenya Nursing and Midwifery Council (KNM), focus on clinical skills but often lack components addressing urban-specific challenges like managing complications in high-density areas or utilizing technology for patient records. Research suggests that incorporating modules on maternal psychology, digital health tools, and disaster preparedness could enhance midwives’ ability to serve Nairobi’s dynamic environment.</w:t>
      </w:r>
    </w:p>
    <w:p>
      <w:pPr>
        <w:pStyle w:val="BodyText"/>
      </w:pPr>
      <w:r>
        <w:rPr>
          <w:bCs/>
          <w:b/>
        </w:rPr>
        <w:t xml:space="preserve">Community Engagement and Midwife-Led Initiatives:</w:t>
      </w:r>
    </w:p>
    <w:p>
      <w:pPr>
        <w:pStyle w:val="BodyText"/>
      </w:pPr>
      <w:r>
        <w:t xml:space="preserve">Midwives in</w:t>
      </w:r>
      <w:r>
        <w:t xml:space="preserve"> </w:t>
      </w:r>
      <w:r>
        <w:rPr>
          <w:iCs/>
          <w:i/>
        </w:rPr>
        <w:t xml:space="preserve">Kenya Nairobi</w:t>
      </w:r>
      <w:r>
        <w:t xml:space="preserve"> </w:t>
      </w:r>
      <w:r>
        <w:t xml:space="preserve">are increasingly taking the lead in community-based health initiatives. For example, mobile clinics staffed by midwives have been deployed to reach women in informal settlements where permanent healthcare facilities are scarce. These initiatives, supported by NGOs and government agencies like Kenya’s Ministry of Health, demonstrate the academic value of midwife-led programs in improving healthcare equity. Studies show that such efforts have led to a 20% increase in prenatal care attendance among low-income populations, underscoring the impact of midwives as agents of social change.</w:t>
      </w:r>
    </w:p>
    <w:p>
      <w:pPr>
        <w:pStyle w:val="BodyText"/>
      </w:pPr>
      <w:r>
        <w:rPr>
          <w:bCs/>
          <w:b/>
        </w:rPr>
        <w:t xml:space="preserve">Challenges Facing Midwives in Kenya Nairobi:</w:t>
      </w:r>
    </w:p>
    <w:p>
      <w:pPr>
        <w:pStyle w:val="BodyText"/>
      </w:pPr>
      <w:r>
        <w:t xml:space="preserve">Despite their critical role, midwives in</w:t>
      </w:r>
      <w:r>
        <w:t xml:space="preserve"> </w:t>
      </w:r>
      <w:r>
        <w:rPr>
          <w:iCs/>
          <w:i/>
        </w:rPr>
        <w:t xml:space="preserve">Kenya Nairobi</w:t>
      </w:r>
      <w:r>
        <w:t xml:space="preserve"> </w:t>
      </w:r>
      <w:r>
        <w:t xml:space="preserve">face systemic challenges. These include understaffing at public hospitals, inadequate remuneration, and limited access to essential medical supplies. Academic research also points to the psychological toll of working in high-stress environments, with many midwives reporting burnout due to long hours and emotionally demanding situations. Addressing these issues requires policy interventions that prioritize midwife welfare and invest in infrastructure to support their work.</w:t>
      </w:r>
    </w:p>
    <w:p>
      <w:pPr>
        <w:pStyle w:val="BodyText"/>
      </w:pPr>
      <w:r>
        <w:rPr>
          <w:bCs/>
          <w:b/>
        </w:rPr>
        <w:t xml:space="preserve">Future Directions for Midwifery in Kenya Nairobi:</w:t>
      </w:r>
    </w:p>
    <w:p>
      <w:pPr>
        <w:pStyle w:val="BodyText"/>
      </w:pPr>
      <w:r>
        <w:t xml:space="preserve">The academic community must continue advocating for policies that strengthen midwifery education, expand healthcare access, and recognize the value of midwives as frontline professionals. In</w:t>
      </w:r>
      <w:r>
        <w:t xml:space="preserve"> </w:t>
      </w:r>
      <w:r>
        <w:rPr>
          <w:iCs/>
          <w:i/>
        </w:rPr>
        <w:t xml:space="preserve">Kenya Nairobi</w:t>
      </w:r>
      <w:r>
        <w:t xml:space="preserve">, this could involve partnerships between universities, hospitals, and international organizations to fund research on best practices in urban maternal care. Additionally, integrating artificial intelligence and telemedicine into midwifery training could prepare future practitioners to meet the demands of a rapidly growing population.</w:t>
      </w:r>
    </w:p>
    <w:p>
      <w:pPr>
        <w:pStyle w:val="BodyText"/>
      </w:pPr>
      <w:r>
        <w:rPr>
          <w:bCs/>
          <w:b/>
        </w:rPr>
        <w:t xml:space="preserve">Conclusion:</w:t>
      </w:r>
    </w:p>
    <w:p>
      <w:pPr>
        <w:pStyle w:val="BodyText"/>
      </w:pPr>
      <w:r>
        <w:t xml:space="preserve">The role of</w:t>
      </w:r>
      <w:r>
        <w:t xml:space="preserve"> </w:t>
      </w:r>
      <w:r>
        <w:rPr>
          <w:iCs/>
          <w:i/>
        </w:rPr>
        <w:t xml:space="preserve">Midwife</w:t>
      </w:r>
      <w:r>
        <w:t xml:space="preserve"> </w:t>
      </w:r>
      <w:r>
        <w:t xml:space="preserve">in</w:t>
      </w:r>
      <w:r>
        <w:t xml:space="preserve"> </w:t>
      </w:r>
      <w:r>
        <w:rPr>
          <w:iCs/>
          <w:i/>
        </w:rPr>
        <w:t xml:space="preserve">Kenya Nairobi</w:t>
      </w:r>
      <w:r>
        <w:t xml:space="preserve"> </w:t>
      </w:r>
      <w:r>
        <w:t xml:space="preserve">is a cornerstone of public health, combining clinical expertise with community engagement to reduce maternal mortality and improve healthcare access. Academic studies highlight the importance of culturally competent training, resource allocation, and policy support to empower midwives as leaders in urban maternal care. As Nairobi continues to grow, the collaboration between midwives, researchers, and policymakers will be essential in ensuring that every woman receives the care she deserves.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Midwife in Kenya Nairobi</dc:title>
  <dc:creator/>
  <dc:language>en</dc:language>
  <cp:keywords/>
  <dcterms:created xsi:type="dcterms:W3CDTF">2026-07-21T02:35:28Z</dcterms:created>
  <dcterms:modified xsi:type="dcterms:W3CDTF">2026-07-21T02:35:28Z</dcterms:modified>
</cp:coreProperties>
</file>

<file path=docProps/custom.xml><?xml version="1.0" encoding="utf-8"?>
<Properties xmlns="http://schemas.openxmlformats.org/officeDocument/2006/custom-properties" xmlns:vt="http://schemas.openxmlformats.org/officeDocument/2006/docPropsVTypes"/>
</file>