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b0fe713831ebb90e4fb496fab48cf8a8ae76b26"/>
    <w:p>
      <w:pPr>
        <w:pStyle w:val="Heading1"/>
      </w:pPr>
      <w:r>
        <w:t xml:space="preserve">Abstract Academic: The Role of Midwife in Malaysia Kuala Lumpur</w:t>
      </w:r>
    </w:p>
    <w:p>
      <w:pPr>
        <w:pStyle w:val="FirstParagraph"/>
      </w:pPr>
      <w:r>
        <w:t xml:space="preserve">The role of the midwife in contemporary healthcare systems is pivotal, particularly within the context of maternal and child health. This abstract academic document explores the significance of midwives in Malaysia, with a specific focus on Kuala Lumpur, as a critical component of the country's public health infrastructure. Midwives are not only essential for providing prenatal, intrapartum, and postpartum care but also serve as advocates for women’s reproductive rights and holistic wellness. In Malaysia Kuala Lumpur, where urbanization has intensified healthcare demands and disparities, midwives occupy a unique position in bridging gaps between traditional practices and modern medical protocols. This analysis delves into the challenges, contributions, and evolving responsibilities of midwives within this dynamic socio-cultural environment.</w:t>
      </w:r>
    </w:p>
    <w:bookmarkStart w:id="20" w:name="X9c16c0cb07b467f78fbdb4f5731a401759fb30f"/>
    <w:p>
      <w:pPr>
        <w:pStyle w:val="Heading2"/>
      </w:pPr>
      <w:r>
        <w:t xml:space="preserve">The Importance of Midwife in Malaysia’s Healthcare Landscape</w:t>
      </w:r>
    </w:p>
    <w:p>
      <w:pPr>
        <w:pStyle w:val="FirstParagraph"/>
      </w:pPr>
      <w:r>
        <w:t xml:space="preserve">Malaysia has made significant strides in improving maternal health outcomes over the past two decades, with a steady decline in maternal mortality rates attributed to policies emphasizing skilled birth attendance. In this context, midwives are indispensable healthcare professionals who provide continuous support to women during pregnancy, childbirth, and the postpartum period. Their expertise is particularly vital in urban centers like Kuala Lumpur, where access to healthcare services is more concentrated but often strained by high population density and resource allocation challenges. Midwives in Malaysia are trained under the Malaysian Qualifications Framework (MQF) and must meet stringent educational and licensing requirements set by the Malaysian Medical Council (MMC). This ensures that midwives in Kuala Lumpur are equipped with both clinical competence and cultural sensitivity, enabling them to cater to the diverse ethnic communities within the city.</w:t>
      </w:r>
    </w:p>
    <w:bookmarkEnd w:id="20"/>
    <w:bookmarkStart w:id="21" w:name="X0f17ec2de4d2c0cd6b5f39a28748a0c66505474"/>
    <w:p>
      <w:pPr>
        <w:pStyle w:val="Heading2"/>
      </w:pPr>
      <w:r>
        <w:t xml:space="preserve">Midwife as a Pillar of Maternal Health in Kuala Lumpur</w:t>
      </w:r>
    </w:p>
    <w:p>
      <w:pPr>
        <w:pStyle w:val="FirstParagraph"/>
      </w:pPr>
      <w:r>
        <w:t xml:space="preserve">Kuala Lumpur, as the capital of Malaysia, is a melting pot of cultures and traditions. The role of midwives here extends beyond clinical care to include navigating cultural expectations surrounding childbirth. For instance, midwives often mediate between traditional birthing practices and evidence-based medical interventions to ensure safe outcomes for mothers and newborns. Studies have shown that women in Kuala Lumpur who receive care from skilled midwives are more likely to experience positive birth experiences, reduced complications, and better postnatal recovery compared to those relying solely on general practitioners or untrained attendants. This is particularly relevant in light of Malaysia’s National Health Morbidity Survey (NHMS) data, which highlights disparities in maternal health outcomes between urban and rural regions.</w:t>
      </w:r>
    </w:p>
    <w:bookmarkEnd w:id="21"/>
    <w:bookmarkStart w:id="22" w:name="Xc0d8d85728b2f849d782ec0fac1885fcec75d1b"/>
    <w:p>
      <w:pPr>
        <w:pStyle w:val="Heading2"/>
      </w:pPr>
      <w:r>
        <w:t xml:space="preserve">Challenges Facing Midwives in Malaysia Kuala Lumpur</w:t>
      </w:r>
    </w:p>
    <w:p>
      <w:pPr>
        <w:pStyle w:val="FirstParagraph"/>
      </w:pPr>
      <w:r>
        <w:t xml:space="preserve">Despite their critical role, midwives in Kuala Lumpur face multifaceted challenges that impact the quality of care they can provide. These include overcrowded healthcare facilities, limited resources for maternal health programs, and the increasing burden of non-communicable diseases among pregnant women. Additionally, midwives must address societal stigmas and misconceptions about childbirth practices within communities that may prioritize traditional healers over professional medical care. The integration of digital health technologies in Kuala Lumpur has also introduced new demands on midwives to adapt to telehealth platforms, electronic medical records, and AI-driven diagnostic tools—requirements that may not always align with their existing training.</w:t>
      </w:r>
    </w:p>
    <w:bookmarkEnd w:id="22"/>
    <w:bookmarkStart w:id="23" w:name="Xe045682af4010da106b11a677e34e8264ec3fa5"/>
    <w:p>
      <w:pPr>
        <w:pStyle w:val="Heading2"/>
      </w:pPr>
      <w:r>
        <w:t xml:space="preserve">Educational and Professional Development for Midwives</w:t>
      </w:r>
    </w:p>
    <w:p>
      <w:pPr>
        <w:pStyle w:val="FirstParagraph"/>
      </w:pPr>
      <w:r>
        <w:t xml:space="preserve">To address these challenges, Malaysia’s Ministry of Health (MOH) has implemented initiatives to enhance the education and professional development of midwives. Institutions such as Universiti Kebangsaan Malaysia (UKM) and the National University of Malaysia offer specialized midwifery programs that emphasize both clinical skills and leadership in maternal healthcare. In Kuala Lumpur, midwives are encouraged to pursue continuing education in areas such as neonatal resuscitation, emergency obstetrics, and culturally competent care. Professional associations like the Malaysian Society of Midwives (MSM) also play a role in advocating for policy reforms and raising public awareness about the importance of midwifery services.</w:t>
      </w:r>
    </w:p>
    <w:bookmarkEnd w:id="23"/>
    <w:bookmarkStart w:id="24" w:name="Xe18c4bb923c256c41488cfc74382b42ce5a4ed5"/>
    <w:p>
      <w:pPr>
        <w:pStyle w:val="Heading2"/>
      </w:pPr>
      <w:r>
        <w:t xml:space="preserve">Future Directions for Midwife Practice in Malaysia Kuala Lumpur</w:t>
      </w:r>
    </w:p>
    <w:p>
      <w:pPr>
        <w:pStyle w:val="FirstParagraph"/>
      </w:pPr>
      <w:r>
        <w:t xml:space="preserve">The future of midwifery in Malaysia Kuala Lumpur hinges on collaboration between government agencies, healthcare providers, and community stakeholders. Expanding access to midwife-led clinics, integrating midwives into primary healthcare teams, and leveraging technology to improve patient engagement are critical steps forward. Additionally, addressing the shortage of midwives through incentives such as financial support for education or career advancement opportunities will be essential in meeting the growing demand for maternal care services in urban centers like Kuala Lumpur.</w:t>
      </w:r>
    </w:p>
    <w:bookmarkEnd w:id="24"/>
    <w:bookmarkStart w:id="25" w:name="conclusion"/>
    <w:p>
      <w:pPr>
        <w:pStyle w:val="Heading2"/>
      </w:pPr>
      <w:r>
        <w:t xml:space="preserve">Conclusion</w:t>
      </w:r>
    </w:p>
    <w:p>
      <w:pPr>
        <w:pStyle w:val="FirstParagraph"/>
      </w:pPr>
      <w:r>
        <w:t xml:space="preserve">In conclusion, midwives are indispensable to Malaysia’s healthcare system, particularly in bustling urban environments like Kuala Lumpur. Their role as skilled practitioners, cultural mediators, and patient advocates underscores the need for sustained investment in their education and professional development. As Malaysia continues to prioritize maternal health on national agendas, the contributions of midwives must be recognized and amplified to ensure equitable access to quality care for all women across the country.</w:t>
      </w:r>
    </w:p>
    <w:p>
      <w:pPr>
        <w:pStyle w:val="BodyText"/>
      </w:pPr>
      <w:r>
        <w:rPr>
          <w:iCs/>
          <w:i/>
        </w:rPr>
        <w:t xml:space="preserve">Keywords: Abstract academic, Midwife, Malaysia Kuala Lumpur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Malaysia Kuala Lumpur</dc:title>
  <dc:creator/>
  <dc:language>en</dc:language>
  <cp:keywords/>
  <dcterms:created xsi:type="dcterms:W3CDTF">2026-07-21T05:50:34Z</dcterms:created>
  <dcterms:modified xsi:type="dcterms:W3CDTF">2026-07-21T05:50:34Z</dcterms:modified>
</cp:coreProperties>
</file>

<file path=docProps/custom.xml><?xml version="1.0" encoding="utf-8"?>
<Properties xmlns="http://schemas.openxmlformats.org/officeDocument/2006/custom-properties" xmlns:vt="http://schemas.openxmlformats.org/officeDocument/2006/docPropsVTypes"/>
</file>