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23cfd602753b667ef779145742027ac6838b196"/>
    <w:p>
      <w:pPr>
        <w:pStyle w:val="Heading1"/>
      </w:pPr>
      <w:r>
        <w:t xml:space="preserve">Abstract Academic: The Role of Midwife in New Zealand Auckland</w:t>
      </w:r>
    </w:p>
    <w:p>
      <w:pPr>
        <w:pStyle w:val="FirstParagraph"/>
      </w:pPr>
      <w:r>
        <w:t xml:space="preserve">The role of a midwife in the context of New Zealand Auckland is a multifaceted and critical component of the healthcare system, reflecting both the unique cultural landscape and the evolving demands of maternal and child health services. This abstract academic document explores the responsibilities, qualifications, challenges, and opportunities associated with being a midwife in New Zealand’s largest metropolitan area, Auckland. As one of the most diverse cities in Oceania, Auckland presents distinct sociocultural dynamics that midwives must navigate to provide culturally competent care aligned with national health priorities. The document underscores the importance of integrating traditional Māori practices and Pacific Islander perspectives into modern midwifery frameworks while addressing systemic issues such as workforce shortages, accessibility to prenatal care, and the impact of urbanization on maternal health outcomes.</w:t>
      </w:r>
    </w:p>
    <w:bookmarkStart w:id="20" w:name="X201197614f23594b782c140dc12b1f7d69a78bf"/>
    <w:p>
      <w:pPr>
        <w:pStyle w:val="Heading2"/>
      </w:pPr>
      <w:r>
        <w:t xml:space="preserve">Scope of Practice for Midwives in New Zealand Auckland</w:t>
      </w:r>
    </w:p>
    <w:p>
      <w:pPr>
        <w:pStyle w:val="FirstParagraph"/>
      </w:pPr>
      <w:r>
        <w:t xml:space="preserve">In New Zealand Auckland, midwives play a pivotal role in ensuring safe and respectful maternity care for women across all stages of pregnancy, childbirth, and the postpartum period. Their scope of practice includes conducting prenatal assessments, managing labor and delivery complications, providing postnatal support, and offering guidance on breastfeeding and infant care. Midwives in Auckland are also integral to promoting healthy lifestyles among pregnant individuals through education on nutrition, exercise, and mental health awareness. Given Auckland’s status as a hub for both domestic and international populations, midwives often serve diverse communities with varying linguistic, cultural, and socioeconomic needs. This requires them to be proficient in multiple languages or to collaborate with interpreters to ensure effective communication.</w:t>
      </w:r>
    </w:p>
    <w:bookmarkEnd w:id="20"/>
    <w:bookmarkStart w:id="22" w:name="X1a9e16a8bae70047b4bee046f92122f04d3a569"/>
    <w:p>
      <w:pPr>
        <w:pStyle w:val="Heading2"/>
      </w:pPr>
      <w:r>
        <w:t xml:space="preserve">Education and Qualifications for Midwives in New Zealand</w:t>
      </w:r>
    </w:p>
    <w:p>
      <w:pPr>
        <w:pStyle w:val="FirstParagraph"/>
      </w:pPr>
      <w:r>
        <w:t xml:space="preserve">To practice as a midwife in New Zealand Auckland, individuals must meet stringent educational and licensing requirements set by the Midwifery Board of New Zealand (MBNZ). A minimum of a bachelor’s degree in midwifery from an accredited institution is mandatory, with many aspiring midwives enrolling at universities such as the University of Otago, the University of Auckland, or AUT University. These programs emphasize clinical training in both hospital and community settings, ensuring graduates are equipped to handle emergencies and provide holistic care. Additionally, prospective midwives must complete a period of supervised practice and pass national registration exams administered by MBNZ before they can legally work in New Zealand’s healthcare system.</w:t>
      </w:r>
    </w:p>
    <w:bookmarkStart w:id="21" w:name="X0413d9283c5d580f698602ee96da50ea98b868d"/>
    <w:p>
      <w:pPr>
        <w:pStyle w:val="Heading3"/>
      </w:pPr>
      <w:r>
        <w:t xml:space="preserve">Cultural Competence in Midwifery Practice</w:t>
      </w:r>
    </w:p>
    <w:p>
      <w:pPr>
        <w:pStyle w:val="FirstParagraph"/>
      </w:pPr>
      <w:r>
        <w:t xml:space="preserve">In New Zealand Auckland, cultural competence is not merely an aspiration but a necessity for midwives. The region is home to a significant Māori population, as well as diverse Pacific Islander communities whose traditional practices and values must be respected during pregnancy and childbirth. Midwives are trained in Te Whare Tapa Whā, the Māori model of health that emphasizes physical, mental, spiritual, and family well-being. This framework is often integrated into midwifery care to ensure that services are inclusive of Māori worldviews. Similarly, midwives in Auckland must be attuned to the customs of Pacific Islander cultures, which may include communal decision-making during childbirth or specific postnatal rituals.</w:t>
      </w:r>
    </w:p>
    <w:bookmarkEnd w:id="21"/>
    <w:bookmarkEnd w:id="22"/>
    <w:bookmarkStart w:id="24" w:name="Xb442594b67a6f507120650f2cb736a971653063"/>
    <w:p>
      <w:pPr>
        <w:pStyle w:val="Heading2"/>
      </w:pPr>
      <w:r>
        <w:t xml:space="preserve">Challenges Faced by Midwives in New Zealand Auckland</w:t>
      </w:r>
    </w:p>
    <w:p>
      <w:pPr>
        <w:pStyle w:val="FirstParagraph"/>
      </w:pPr>
      <w:r>
        <w:t xml:space="preserve">Despite their critical role, midwives in New Zealand Auckland face several challenges that impact both their professional practice and personal well-being. One of the most pressing issues is the shortage of qualified midwives, exacerbated by high workloads and burnout. The demand for maternal healthcare services has increased due to population growth and rising birth rates in urban areas like Auckland, yet staffing levels have not kept pace with this demand. Additionally, midwives often deal with systemic inequalities that affect marginalized communities, such as limited access to prenatal care in low-income neighborhoods or disparities in health outcomes among Māori and Pacific Islander women.</w:t>
      </w:r>
    </w:p>
    <w:bookmarkStart w:id="23" w:name="Xbd389df93657783a2cc425486dedbcfb0243525"/>
    <w:p>
      <w:pPr>
        <w:pStyle w:val="Heading3"/>
      </w:pPr>
      <w:r>
        <w:t xml:space="preserve">Opportunities for Midwife Innovation and Advocacy</w:t>
      </w:r>
    </w:p>
    <w:p>
      <w:pPr>
        <w:pStyle w:val="FirstParagraph"/>
      </w:pPr>
      <w:r>
        <w:t xml:space="preserve">Amid these challenges, there are opportunities for midwives in New Zealand Auckland to drive innovation and advocate for systemic change. For instance, telehealth initiatives have expanded access to prenatal care in rural parts of the region, allowing midwives to reach populations previously underserved by traditional healthcare models. Moreover, midwives play a key role in promoting health equity by collaborating with community organizations to address social determinants of health, such as housing insecurity or food poverty. Initiatives like Whānau Ora—government-backed programs that focus on family-centered care—have also empowered midwives to work alongside Māori whānau (families) to co-create culturally appropriate healthcare plans.</w:t>
      </w:r>
    </w:p>
    <w:bookmarkEnd w:id="23"/>
    <w:bookmarkEnd w:id="24"/>
    <w:bookmarkStart w:id="26" w:name="X3ee08ee0148d927a846fa602f8a2a58e31424f9"/>
    <w:p>
      <w:pPr>
        <w:pStyle w:val="Heading2"/>
      </w:pPr>
      <w:r>
        <w:t xml:space="preserve">The Future of Midwifery in New Zealand Auckland</w:t>
      </w:r>
    </w:p>
    <w:p>
      <w:pPr>
        <w:pStyle w:val="FirstParagraph"/>
      </w:pPr>
      <w:r>
        <w:t xml:space="preserve">As New Zealand continues to prioritize equity and quality in maternal care, the future of midwifery in New Zealand Auckland is poised for transformation. Policy reforms aimed at increasing midwife-to-patient ratios, expanding training programs for cultural safety, and investing in mental health resources for pregnant individuals are all areas of focus. Midwives will also need to adapt to emerging trends such as personalized medicine and data-driven healthcare models that leverage technology to improve outcomes. By fostering a resilient workforce and embracing innovation, midwives in Auckland can continue to serve as pillars of care for diverse populations while upholding the values of dignity, respect, and inclusivity central to New Zealand’s healthcare ethos.</w:t>
      </w:r>
    </w:p>
    <w:bookmarkStart w:id="25" w:name="conclusion"/>
    <w:p>
      <w:pPr>
        <w:pStyle w:val="Heading3"/>
      </w:pPr>
      <w:r>
        <w:t xml:space="preserve">Conclusion</w:t>
      </w:r>
    </w:p>
    <w:p>
      <w:pPr>
        <w:pStyle w:val="FirstParagraph"/>
      </w:pPr>
      <w:r>
        <w:t xml:space="preserve">In summary, the role of a midwife in New Zealand Auckland is both challenging and rewarding, requiring a unique blend of clinical expertise, cultural sensitivity, and advocacy. As the city’s population continues to grow and diversify, midwives will remain essential in ensuring equitable access to quality maternity services. This abstract academic document highlights the importance of supporting midwives through policy reforms, education advancements, and community partnerships to sustain their critical contributions to public health in New Zealand Auckland.</w:t>
      </w:r>
    </w:p>
    <w:bookmarkEnd w:id="25"/>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2026-07-24T08:54:48Z</dcterms:created>
  <dcterms:modified xsi:type="dcterms:W3CDTF">2026-07-24T08:54:48Z</dcterms:modified>
</cp:coreProperties>
</file>

<file path=docProps/custom.xml><?xml version="1.0" encoding="utf-8"?>
<Properties xmlns="http://schemas.openxmlformats.org/officeDocument/2006/custom-properties" xmlns:vt="http://schemas.openxmlformats.org/officeDocument/2006/docPropsVTypes"/>
</file>