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bef34a17e420e37f2bd15fe2fe66a43acc73f2c"/>
    <w:p>
      <w:pPr>
        <w:pStyle w:val="Heading1"/>
      </w:pPr>
      <w:r>
        <w:t xml:space="preserve">Abstract Academic Document: The Role of the Midwife in Healthcare Systems and Societal Contexts in Qatar Doha</w:t>
      </w:r>
    </w:p>
    <w:p>
      <w:pPr>
        <w:pStyle w:val="FirstParagraph"/>
      </w:pPr>
      <w:r>
        <w:rPr>
          <w:bCs/>
          <w:b/>
        </w:rPr>
        <w:t xml:space="preserve">Abstract academic:</w:t>
      </w:r>
      <w:r>
        <w:t xml:space="preserve"> </w:t>
      </w:r>
      <w:r>
        <w:t xml:space="preserve">This document presents a comprehensive analysis of the role, challenges, and significance of midwives in the healthcare landscape of Qatar Doha. As a critical component of maternal and child health services, midwives operate within a unique socio-cultural framework shaped by Qatar’s rapid development, traditional values, and modern healthcare policies. The paper explores how the profession of</w:t>
      </w:r>
      <w:r>
        <w:t xml:space="preserve"> </w:t>
      </w:r>
      <w:r>
        <w:rPr>
          <w:bCs/>
          <w:b/>
        </w:rPr>
        <w:t xml:space="preserve">midwife</w:t>
      </w:r>
      <w:r>
        <w:t xml:space="preserve"> </w:t>
      </w:r>
      <w:r>
        <w:t xml:space="preserve">is evolving in response to the demographic and epidemiological shifts in Qatar Doha, emphasizing the need for culturally sensitive care and professional adaptation. Drawing on academic research, policy frameworks, and clinical practices specific to Qatar Doha, this abstract underscores the importance of midwifery as a cornerstone of public health strategies in an emerging global city.</w:t>
      </w:r>
    </w:p>
    <w:bookmarkStart w:id="20" w:name="introduction"/>
    <w:p>
      <w:pPr>
        <w:pStyle w:val="Heading2"/>
      </w:pPr>
      <w:r>
        <w:t xml:space="preserve">1. Introduction</w:t>
      </w:r>
    </w:p>
    <w:p>
      <w:pPr>
        <w:pStyle w:val="FirstParagraph"/>
      </w:pPr>
      <w:r>
        <w:t xml:space="preserve">The healthcare system in Qatar Doha has undergone transformative growth over the past two decades, driven by Vision 2030 and strategic investments in medical infrastructure and human capital. Central to this development is the role of midwives, who serve as primary caregivers for women across the continuum of pregnancy, childbirth, and postpartum care. In a society where traditional practices coexist with modern medical advancements,</w:t>
      </w:r>
      <w:r>
        <w:t xml:space="preserve"> </w:t>
      </w:r>
      <w:r>
        <w:rPr>
          <w:bCs/>
          <w:b/>
        </w:rPr>
        <w:t xml:space="preserve">midwife</w:t>
      </w:r>
      <w:r>
        <w:t xml:space="preserve">s are uniquely positioned to bridge cultural expectations with evidence-based healthcare. This abstract examines how Qatar Doha’s unique socio-economic context influences the training, practice, and professional development of midwives, while highlighting their contributions to maternal health outcomes and community well-being.</w:t>
      </w:r>
    </w:p>
    <w:bookmarkEnd w:id="20"/>
    <w:bookmarkStart w:id="21" w:name="Xa7b1ac0eeb6faf3e7bd06c0b5b3400359d57f0a"/>
    <w:p>
      <w:pPr>
        <w:pStyle w:val="Heading2"/>
      </w:pPr>
      <w:r>
        <w:t xml:space="preserve">2. Historical Context of Midwifery in Qatar Doha</w:t>
      </w:r>
    </w:p>
    <w:p>
      <w:pPr>
        <w:pStyle w:val="FirstParagraph"/>
      </w:pPr>
      <w:r>
        <w:t xml:space="preserve">Historically, childbirth in Qatar was managed by traditional birth attendants who relied on cultural knowledge and practices passed down through generations. However, the introduction of modern healthcare systems in the 1970s marked a shift toward professionalized midwifery. The Ministry of Health (MoH) in Qatar established standards for midwifery education and practice, aligning them with international benchmarks. By the early 2000s, Qatar Doha had integrated midwives into hospital-based care models, emphasizing clinical excellence and patient-centered approaches. This evolution reflects a broader commitment to improving maternal health outcomes while respecting the cultural nuances of Qatari society.</w:t>
      </w:r>
    </w:p>
    <w:bookmarkEnd w:id="21"/>
    <w:bookmarkStart w:id="22" w:name="X5ffb817739290a7651770ca601008f65c6b1853"/>
    <w:p>
      <w:pPr>
        <w:pStyle w:val="Heading2"/>
      </w:pPr>
      <w:r>
        <w:t xml:space="preserve">3. Educational Requirements and Professional Standards</w:t>
      </w:r>
    </w:p>
    <w:p>
      <w:pPr>
        <w:pStyle w:val="FirstParagraph"/>
      </w:pPr>
      <w:r>
        <w:t xml:space="preserve">To practice as a</w:t>
      </w:r>
      <w:r>
        <w:t xml:space="preserve"> </w:t>
      </w:r>
      <w:r>
        <w:rPr>
          <w:bCs/>
          <w:b/>
        </w:rPr>
        <w:t xml:space="preserve">midwife</w:t>
      </w:r>
      <w:r>
        <w:t xml:space="preserve"> </w:t>
      </w:r>
      <w:r>
        <w:t xml:space="preserve">in Qatar Doha, individuals must complete accredited midwifery programs at institutions such as Hamad Medical Corporation (HMC) or the University of Qatar’s College of Health Sciences. These programs combine theoretical knowledge with clinical training, ensuring proficiency in areas like prenatal care, labor management, and neonatal care. Graduates must also obtain certification from the MoH and adhere to ethical guidelines that prioritize patient autonomy and confidentiality. The emphasis on continuous professional development (CPD) ensures midwives stay updated on advancements in maternal health technologies and global best practices.</w:t>
      </w:r>
    </w:p>
    <w:bookmarkEnd w:id="22"/>
    <w:bookmarkStart w:id="23" w:name="current-role-of-midwives-in-qatar-doha"/>
    <w:p>
      <w:pPr>
        <w:pStyle w:val="Heading2"/>
      </w:pPr>
      <w:r>
        <w:t xml:space="preserve">4. Current Role of Midwives in Qatar Doha</w:t>
      </w:r>
    </w:p>
    <w:p>
      <w:pPr>
        <w:pStyle w:val="FirstParagraph"/>
      </w:pPr>
      <w:r>
        <w:t xml:space="preserve">In Qatar Doha, midwives are integral to both primary and specialized healthcare services. Their responsibilities include:</w:t>
      </w:r>
    </w:p>
    <w:p>
      <w:pPr>
        <w:numPr>
          <w:ilvl w:val="0"/>
          <w:numId w:val="1001"/>
        </w:numPr>
        <w:pStyle w:val="Compact"/>
      </w:pPr>
      <w:r>
        <w:t xml:space="preserve">Conducting prenatal screenings and monitoring fetal development.</w:t>
      </w:r>
    </w:p>
    <w:p>
      <w:pPr>
        <w:numPr>
          <w:ilvl w:val="0"/>
          <w:numId w:val="1001"/>
        </w:numPr>
        <w:pStyle w:val="Compact"/>
      </w:pPr>
      <w:r>
        <w:t xml:space="preserve">Providing emotional support during labor and delivery.</w:t>
      </w:r>
    </w:p>
    <w:p>
      <w:pPr>
        <w:numPr>
          <w:ilvl w:val="0"/>
          <w:numId w:val="1001"/>
        </w:numPr>
        <w:pStyle w:val="Compact"/>
      </w:pPr>
      <w:r>
        <w:t xml:space="preserve">Educating families on postnatal care and infant nutrition.</w:t>
      </w:r>
    </w:p>
    <w:p>
      <w:pPr>
        <w:numPr>
          <w:ilvl w:val="0"/>
          <w:numId w:val="1001"/>
        </w:numPr>
        <w:pStyle w:val="Compact"/>
      </w:pPr>
      <w:r>
        <w:t xml:space="preserve">Collaborating with obstetricians to manage high-risk pregnancies.</w:t>
      </w:r>
    </w:p>
    <w:p>
      <w:pPr>
        <w:pStyle w:val="FirstParagraph"/>
      </w:pPr>
      <w:r>
        <w:t xml:space="preserve">Midwives also play a vital role in community health initiatives, such as promoting breastfeeding, reducing maternal mortality rates, and addressing cultural barriers to healthcare access. In a region where expatriate populations constitute over 85% of the workforce, midwives must navigate diverse cultural backgrounds while maintaining universal standards of care.</w:t>
      </w:r>
    </w:p>
    <w:bookmarkEnd w:id="23"/>
    <w:bookmarkStart w:id="24" w:name="challenges-and-opportunities"/>
    <w:p>
      <w:pPr>
        <w:pStyle w:val="Heading2"/>
      </w:pPr>
      <w:r>
        <w:t xml:space="preserve">5. Challenges and Opportunities</w:t>
      </w:r>
    </w:p>
    <w:p>
      <w:pPr>
        <w:pStyle w:val="FirstParagraph"/>
      </w:pPr>
      <w:r>
        <w:t xml:space="preserve">Despite their critical role, midwives in Qatar Doha face unique challenges. These include:</w:t>
      </w:r>
    </w:p>
    <w:p>
      <w:pPr>
        <w:numPr>
          <w:ilvl w:val="0"/>
          <w:numId w:val="1002"/>
        </w:numPr>
        <w:pStyle w:val="Compact"/>
      </w:pPr>
      <w:r>
        <w:rPr>
          <w:bCs/>
          <w:b/>
        </w:rPr>
        <w:t xml:space="preserve">Cultural Sensitivity:</w:t>
      </w:r>
      <w:r>
        <w:t xml:space="preserve"> </w:t>
      </w:r>
      <w:r>
        <w:t xml:space="preserve">Balancing traditional practices with medical interventions requires nuanced communication skills.</w:t>
      </w:r>
    </w:p>
    <w:p>
      <w:pPr>
        <w:numPr>
          <w:ilvl w:val="0"/>
          <w:numId w:val="1002"/>
        </w:numPr>
        <w:pStyle w:val="Compact"/>
      </w:pPr>
      <w:r>
        <w:rPr>
          <w:bCs/>
          <w:b/>
        </w:rPr>
        <w:t xml:space="preserve">Workload Management:</w:t>
      </w:r>
      <w:r>
        <w:t xml:space="preserve"> </w:t>
      </w:r>
      <w:r>
        <w:t xml:space="preserve">High patient volumes and the demands of 24/7 healthcare services can lead to burnout.</w:t>
      </w:r>
    </w:p>
    <w:p>
      <w:pPr>
        <w:numPr>
          <w:ilvl w:val="0"/>
          <w:numId w:val="1002"/>
        </w:numPr>
        <w:pStyle w:val="Compact"/>
      </w:pPr>
      <w:r>
        <w:rPr>
          <w:bCs/>
          <w:b/>
        </w:rPr>
        <w:t xml:space="preserve">Educational Disparities:</w:t>
      </w:r>
      <w:r>
        <w:t xml:space="preserve"> </w:t>
      </w:r>
      <w:r>
        <w:t xml:space="preserve">Ensuring equitable access to midwifery training for local and expatriate populations remains a priority.</w:t>
      </w:r>
    </w:p>
    <w:p>
      <w:pPr>
        <w:pStyle w:val="FirstParagraph"/>
      </w:pPr>
      <w:r>
        <w:t xml:space="preserve">Opportunities for growth include the expansion of telehealth services, which allow midwives to provide remote consultations, and the integration of artificial intelligence (AI) tools to enhance diagnostic accuracy. Additionally, Qatar’s investment in medical tourism positions midwives as ambassadors of quality care for international patients seeking childbirth services in Doha.</w:t>
      </w:r>
    </w:p>
    <w:bookmarkEnd w:id="24"/>
    <w:bookmarkStart w:id="25" w:name="midwifery-and-public-health-policy"/>
    <w:p>
      <w:pPr>
        <w:pStyle w:val="Heading2"/>
      </w:pPr>
      <w:r>
        <w:t xml:space="preserve">6. Midwifery and Public Health Policy</w:t>
      </w:r>
    </w:p>
    <w:p>
      <w:pPr>
        <w:pStyle w:val="FirstParagraph"/>
      </w:pPr>
      <w:r>
        <w:t xml:space="preserve">The Qatari government has prioritized maternal health through initiatives like the National Strategic Plan for Health, which includes specific targets for reducing maternal mortality and increasing access to skilled birth attendance. Midwives are central to achieving these goals, as they serve as the first point of contact for most pregnant women. Their role is further amplified by community-based programs that promote health literacy and early intervention.</w:t>
      </w:r>
    </w:p>
    <w:bookmarkEnd w:id="25"/>
    <w:bookmarkStart w:id="26" w:name="future-prospects"/>
    <w:p>
      <w:pPr>
        <w:pStyle w:val="Heading2"/>
      </w:pPr>
      <w:r>
        <w:t xml:space="preserve">7. Future Prospects</w:t>
      </w:r>
    </w:p>
    <w:p>
      <w:pPr>
        <w:pStyle w:val="FirstParagraph"/>
      </w:pPr>
      <w:r>
        <w:t xml:space="preserve">The future of midwifery in Qatar Doha is closely tied to the nation’s broader healthcare ambitions. With a focus on innovation, digitalization, and global partnerships, midwives are expected to take on more specialized roles in areas like maternal mental health and genetic counseling. Furthermore, efforts to increase the number of Qatari citizens in midwifery professions align with national goals of workforce localization.</w:t>
      </w:r>
    </w:p>
    <w:bookmarkEnd w:id="26"/>
    <w:bookmarkStart w:id="27" w:name="conclusion"/>
    <w:p>
      <w:pPr>
        <w:pStyle w:val="Heading2"/>
      </w:pPr>
      <w:r>
        <w:t xml:space="preserve">8. Conclusion</w:t>
      </w:r>
    </w:p>
    <w:p>
      <w:pPr>
        <w:pStyle w:val="FirstParagraph"/>
      </w:pPr>
      <w:r>
        <w:rPr>
          <w:bCs/>
          <w:b/>
        </w:rPr>
        <w:t xml:space="preserve">Midwife</w:t>
      </w:r>
      <w:r>
        <w:t xml:space="preserve">s are indispensable to the healthcare system of Qatar Doha, embodying a blend of clinical expertise, cultural competence, and community engagement. As the city continues to evolve into a global health hub, the profession must adapt to new challenges while upholding its core mission: ensuring safe and respectful care for mothers and newborns. This abstract academic document highlights the dynamic interplay between midwifery practice and the socio-political landscape of Qatar Doha, offering insights into how this field can contribute to sustainable public health outcomes in the region.</w:t>
      </w:r>
    </w:p>
    <w:bookmarkEnd w:id="27"/>
    <w:bookmarkStart w:id="28" w:name="references"/>
    <w:p>
      <w:pPr>
        <w:pStyle w:val="Heading2"/>
      </w:pPr>
      <w:r>
        <w:t xml:space="preserve">References</w:t>
      </w:r>
    </w:p>
    <w:p>
      <w:pPr>
        <w:numPr>
          <w:ilvl w:val="0"/>
          <w:numId w:val="1003"/>
        </w:numPr>
        <w:pStyle w:val="Compact"/>
      </w:pPr>
      <w:r>
        <w:t xml:space="preserve">Ministry of Health, Qatar. (2023). National Strategic Plan for Health 2030.</w:t>
      </w:r>
    </w:p>
    <w:p>
      <w:pPr>
        <w:numPr>
          <w:ilvl w:val="0"/>
          <w:numId w:val="1003"/>
        </w:numPr>
        <w:pStyle w:val="Compact"/>
      </w:pPr>
      <w:r>
        <w:t xml:space="preserve">World Health Organization. (2018). Midwifery education and practice in the Middle East.</w:t>
      </w:r>
    </w:p>
    <w:p>
      <w:pPr>
        <w:numPr>
          <w:ilvl w:val="0"/>
          <w:numId w:val="1003"/>
        </w:numPr>
        <w:pStyle w:val="Compact"/>
      </w:pPr>
      <w:r>
        <w:t xml:space="preserve">Hamad Medical Corporation. (2021). Annual Report on Maternal and Child Health Services.</w:t>
      </w:r>
    </w:p>
    <w:p>
      <w:pPr>
        <w:numPr>
          <w:ilvl w:val="0"/>
          <w:numId w:val="1003"/>
        </w:numPr>
        <w:pStyle w:val="Compact"/>
      </w:pPr>
      <w:r>
        <w:t xml:space="preserve">University of Qatar College of Health Sciences. (2024). Midwifery Program Curriculum Overview.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Qatar Doha</dc:title>
  <dc:creator/>
  <dc:language>en</dc:language>
  <cp:keywords/>
  <dcterms:created xsi:type="dcterms:W3CDTF">2026-07-22T12:08:23Z</dcterms:created>
  <dcterms:modified xsi:type="dcterms:W3CDTF">2026-07-22T12:08:23Z</dcterms:modified>
</cp:coreProperties>
</file>

<file path=docProps/custom.xml><?xml version="1.0" encoding="utf-8"?>
<Properties xmlns="http://schemas.openxmlformats.org/officeDocument/2006/custom-properties" xmlns:vt="http://schemas.openxmlformats.org/officeDocument/2006/docPropsVTypes"/>
</file>