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40f970bd26d1eac021610e4b0f5ebef171e29eb"/>
    <w:p>
      <w:pPr>
        <w:pStyle w:val="Heading1"/>
      </w:pPr>
      <w:r>
        <w:t xml:space="preserve">Abstract Academic Document: The Role of the Midwife in Saudi Arabia Jeddah</w:t>
      </w:r>
    </w:p>
    <w:bookmarkStart w:id="20" w:name="introduction"/>
    <w:p>
      <w:pPr>
        <w:pStyle w:val="Heading2"/>
      </w:pPr>
      <w:r>
        <w:t xml:space="preserve">Introduction</w:t>
      </w:r>
    </w:p>
    <w:p>
      <w:pPr>
        <w:pStyle w:val="FirstParagraph"/>
      </w:pPr>
      <w:r>
        <w:t xml:space="preserve">The role of the midwife has become increasingly significant in advancing maternal and neonatal health outcomes, particularly within regions undergoing rapid healthcare reforms. In Saudi Arabia, a country committed to enhancing public health through its Vision 2030 initiative, the contributions of midwives are pivotal in addressing disparities in maternal care and fostering sustainable development. Jeddah, as one of the largest cities in Saudi Arabia and a regional hub for medical innovation, presents a unique context for examining the evolving responsibilities and challenges faced by midwives. This abstract academic document explores the multifaceted role of the midwife within Saudi Arabia Jeddah, emphasizing their critical contributions to healthcare delivery, cultural adaptation, and alignment with national health policies.</w:t>
      </w:r>
    </w:p>
    <w:bookmarkEnd w:id="20"/>
    <w:bookmarkStart w:id="21" w:name="X8c15b85aeda531577cf226fb31db24f49ccc50e"/>
    <w:p>
      <w:pPr>
        <w:pStyle w:val="Heading2"/>
      </w:pPr>
      <w:r>
        <w:t xml:space="preserve">Scope of Practice for Midwives in Saudi Arabia Jeddah</w:t>
      </w:r>
    </w:p>
    <w:p>
      <w:pPr>
        <w:pStyle w:val="FirstParagraph"/>
      </w:pPr>
      <w:r>
        <w:t xml:space="preserve">Midwives in Saudi Arabia Jeddah operate across a spectrum of clinical and community-based settings, including hospitals, private clinics, and public health centers. Their scope encompasses prenatal care, labor support, postnatal follow-ups, and education on reproductive health. In alignment with the Ministry of Health's standards, midwives are authorized to perform essential procedures such as antenatal screenings, managing low-risk deliveries independently (under defined protocols), and providing guidance on breastfeeding and newborn care. The integration of midwives into primary healthcare services in Jeddah is a strategic effort to reduce maternal mortality rates and ensure equitable access to quality maternity care, particularly in underserved areas.</w:t>
      </w:r>
    </w:p>
    <w:bookmarkEnd w:id="21"/>
    <w:bookmarkStart w:id="22" w:name="Xbc915bab99db1ebdb7b338e7616204a28d20de4"/>
    <w:p>
      <w:pPr>
        <w:pStyle w:val="Heading2"/>
      </w:pPr>
      <w:r>
        <w:t xml:space="preserve">Education and Training Requirements for Midwives in Saudi Arabia</w:t>
      </w:r>
    </w:p>
    <w:p>
      <w:pPr>
        <w:pStyle w:val="FirstParagraph"/>
      </w:pPr>
      <w:r>
        <w:t xml:space="preserve">Becoming a midwife in Saudi Arabia requires rigorous academic preparation and professional certification. Aspiring midwives must complete a bachelor's degree program accredited by the Saudi Commission for Health Specialties (SCFHS), which emphasizes clinical skills, maternal physiology, and cultural competence. Institutions such as the King Saud bin Abdulaziz University for Health Sciences in Jeddah play a central role in training midwives to meet national standards. Postgraduate residency programs further refine their expertise through hands-on experience in diverse healthcare environments. Additionally, ongoing professional development is mandatory to ensure adherence to evolving medical guidelines and Saudi Arabian cultural norms.</w:t>
      </w:r>
    </w:p>
    <w:bookmarkEnd w:id="22"/>
    <w:bookmarkStart w:id="23" w:name="X7e78631966604d6b1fd749b42f9bacbd3aa96f6"/>
    <w:p>
      <w:pPr>
        <w:pStyle w:val="Heading2"/>
      </w:pPr>
      <w:r>
        <w:t xml:space="preserve">Cultural and Societal Contexts Influencing Midwifery in Jeddah</w:t>
      </w:r>
    </w:p>
    <w:p>
      <w:pPr>
        <w:pStyle w:val="FirstParagraph"/>
      </w:pPr>
      <w:r>
        <w:t xml:space="preserve">The cultural fabric of Saudi Arabia, including traditional practices surrounding childbirth, significantly influences midwifery care in Jeddah. Midwives must navigate the intersection of modern medical practices and deeply rooted societal expectations. For example, while evidence-based protocols prioritize early prenatal care and safe delivery methods, some families may prefer traditional birthing practices. Midwives in Jeddah are trained to respect these values while educating communities on the benefits of institutionalized maternal care. This dual role—bridging cultural sensitivity with clinical excellence—is essential for building trust and ensuring compliance with national health objectives.</w:t>
      </w:r>
    </w:p>
    <w:bookmarkEnd w:id="23"/>
    <w:bookmarkStart w:id="24" w:name="X16e991d0ec4bfc00d49f3b72146cf7d9c6491e4"/>
    <w:p>
      <w:pPr>
        <w:pStyle w:val="Heading2"/>
      </w:pPr>
      <w:r>
        <w:t xml:space="preserve">Challenges and Opportunities for Midwives in Saudi Arabia Jeddah</w:t>
      </w:r>
    </w:p>
    <w:p>
      <w:pPr>
        <w:pStyle w:val="FirstParagraph"/>
      </w:pPr>
      <w:r>
        <w:t xml:space="preserve">Despite their vital contributions, midwives in Jeddah face challenges such as workforce shortages, high patient volumes, and the need to balance traditional beliefs with modern healthcare standards. Rapid urbanization and population growth have intensified demand for skilled midwifery services, straining existing resources. However, initiatives under Vision 2030 present opportunities for expansion. For instance, investments in healthcare infrastructure and partnerships with international institutions aim to strengthen midwifery education and practice in Jeddah. Additionally, digital health platforms are being introduced to support remote prenatal consultations, broadening the reach of midwives in both urban and rural areas.</w:t>
      </w:r>
    </w:p>
    <w:bookmarkEnd w:id="24"/>
    <w:bookmarkStart w:id="25" w:name="X0687f973b436f1da5a0e5ab15450d154b13259f"/>
    <w:p>
      <w:pPr>
        <w:pStyle w:val="Heading2"/>
      </w:pPr>
      <w:r>
        <w:t xml:space="preserve">Policy Frameworks Supporting Midwife-Led Care</w:t>
      </w:r>
    </w:p>
    <w:p>
      <w:pPr>
        <w:pStyle w:val="FirstParagraph"/>
      </w:pPr>
      <w:r>
        <w:t xml:space="preserve">The Saudi Arabian government has implemented policies to elevate the role of midwives as primary caregivers in maternal health. The National Strategy for Maternal, Newborn, and Child Health underscores the importance of midwifery-led care in achieving universal health coverage. In Jeddah, local healthcare authorities collaborate with regional hospitals to integrate midwives into multidisciplinary teams, ensuring coordinated care for mothers and infants. Furthermore, the Ministry of Health has streamlined licensing processes to expedite the recruitment of qualified midwives, addressing workforce gaps and improving service delivery.</w:t>
      </w:r>
    </w:p>
    <w:bookmarkEnd w:id="25"/>
    <w:bookmarkStart w:id="26" w:name="X67d5b79b8a50671c62fede64a15b4b7ddc3b0b5"/>
    <w:p>
      <w:pPr>
        <w:pStyle w:val="Heading2"/>
      </w:pPr>
      <w:r>
        <w:t xml:space="preserve">Midwife as a Pillar of Community Health in Saudi Arabia Jeddah</w:t>
      </w:r>
    </w:p>
    <w:p>
      <w:pPr>
        <w:pStyle w:val="FirstParagraph"/>
      </w:pPr>
      <w:r>
        <w:t xml:space="preserve">Beyond clinical duties, midwives in Jeddah act as community health advocates. They engage in outreach programs to educate women on reproductive rights, family planning, and postpartum mental health. By fostering partnerships with local organizations and religious institutions, midwives promote culturally appropriate messaging that aligns with Islamic teachings while emphasizing scientific advancements in maternal care. This holistic approach not only enhances individual health outcomes but also contributes to broader public health goals, such as reducing maternal mortality and improving child survival rates.</w:t>
      </w:r>
    </w:p>
    <w:bookmarkEnd w:id="26"/>
    <w:bookmarkStart w:id="27" w:name="conclusion"/>
    <w:p>
      <w:pPr>
        <w:pStyle w:val="Heading2"/>
      </w:pPr>
      <w:r>
        <w:t xml:space="preserve">Conclusion</w:t>
      </w:r>
    </w:p>
    <w:p>
      <w:pPr>
        <w:pStyle w:val="FirstParagraph"/>
      </w:pPr>
      <w:r>
        <w:t xml:space="preserve">The midwife is an indispensable figure in the healthcare landscape of Saudi Arabia Jeddah, embodying the intersection of clinical expertise, cultural awareness, and policy-driven innovation. As Saudi Arabia continues to prioritize maternal health through Vision 2030 and other initiatives, the role of midwives will expand further. In Jeddah, their work exemplifies how localized strategies can harmonize global health standards with regional traditions to create a resilient healthcare system. Future research should focus on evaluating the impact of midwife-led care in reducing disparities and strengthening community trust, ensuring that Saudi Arabia Jeddah remains a model for equitable maternal health outcomes.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Saudi Arabia Jeddah</dc:title>
  <dc:creator/>
  <dc:language>en</dc:language>
  <cp:keywords/>
  <dcterms:created xsi:type="dcterms:W3CDTF">2026-07-23T17:19:35Z</dcterms:created>
  <dcterms:modified xsi:type="dcterms:W3CDTF">2026-07-23T17:19:35Z</dcterms:modified>
</cp:coreProperties>
</file>

<file path=docProps/custom.xml><?xml version="1.0" encoding="utf-8"?>
<Properties xmlns="http://schemas.openxmlformats.org/officeDocument/2006/custom-properties" xmlns:vt="http://schemas.openxmlformats.org/officeDocument/2006/docPropsVTypes"/>
</file>