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Midwife</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5ae7c25d7b962786d4f95ac07d4391b0042cbcc"/>
    <w:p>
      <w:pPr>
        <w:pStyle w:val="Heading1"/>
      </w:pPr>
      <w:r>
        <w:t xml:space="preserve">Abstract Academic Document: The Role and Challenges of Midwives in Saudi Arabia, Riyadh</w:t>
      </w:r>
    </w:p>
    <w:bookmarkStart w:id="20" w:name="introduction"/>
    <w:p>
      <w:pPr>
        <w:pStyle w:val="Heading2"/>
      </w:pPr>
      <w:r>
        <w:t xml:space="preserve">Introduction</w:t>
      </w:r>
    </w:p>
    <w:p>
      <w:pPr>
        <w:pStyle w:val="FirstParagraph"/>
      </w:pPr>
      <w:r>
        <w:t xml:space="preserve">The role of midwives is pivotal in ensuring maternal and neonatal health, particularly within the context of rapidly evolving healthcare systems. In Saudi Arabia, where cultural, social, and medical frameworks are deeply intertwined with tradition and modernization efforts alike, midwives occupy a critical position. This academic abstract explores the multifaceted role of midwives in Riyadh—a city that represents both the historical and contemporary heart of Saudi Arabia’s healthcare infrastructure—while addressing the challenges they face in meeting the demands of a growing population and aligning with national health initiatives.</w:t>
      </w:r>
    </w:p>
    <w:bookmarkEnd w:id="20"/>
    <w:bookmarkStart w:id="21" w:name="objectives"/>
    <w:p>
      <w:pPr>
        <w:pStyle w:val="Heading2"/>
      </w:pPr>
      <w:r>
        <w:t xml:space="preserve">Objectives</w:t>
      </w:r>
    </w:p>
    <w:p>
      <w:pPr>
        <w:pStyle w:val="FirstParagraph"/>
      </w:pPr>
      <w:r>
        <w:t xml:space="preserve">The primary objective of this study is to analyze the role, responsibilities, and challenges faced by midwives in Riyadh, Saudi Arabia. By examining their contributions to maternal care, education, and public health policy implementation, this document aims to highlight the necessity of investing in midwifery as a cornerstone of Saudi Arabia’s healthcare system. Additionally, it seeks to address gaps in current practices and propose strategies for enhancing the effectiveness of midwives within the Kingdom.</w:t>
      </w:r>
    </w:p>
    <w:bookmarkEnd w:id="21"/>
    <w:bookmarkStart w:id="22" w:name="contextual-background"/>
    <w:p>
      <w:pPr>
        <w:pStyle w:val="Heading2"/>
      </w:pPr>
      <w:r>
        <w:t xml:space="preserve">Contextual Background</w:t>
      </w:r>
    </w:p>
    <w:p>
      <w:pPr>
        <w:pStyle w:val="FirstParagraph"/>
      </w:pPr>
      <w:r>
        <w:t xml:space="preserve">Saudi Arabia has undergone significant transformation in its healthcare sector over the past few decades, driven by Vision 2030—a national initiative aimed at diversifying the economy and improving quality of life. Riyadh, as the capital and a major urban center, has witnessed rapid population growth and increasing demand for advanced maternal healthcare services. Midwives in this region play a dual role: they are both frontline providers of care during pregnancy, childbirth, and postnatal periods, as well as advocates for health education and community engagement.</w:t>
      </w:r>
    </w:p>
    <w:bookmarkEnd w:id="22"/>
    <w:bookmarkStart w:id="23" w:name="key-aspects-of-midwifery-in-riyadh"/>
    <w:p>
      <w:pPr>
        <w:pStyle w:val="Heading2"/>
      </w:pPr>
      <w:r>
        <w:t xml:space="preserve">Key Aspects of Midwifery in Riyadh</w:t>
      </w:r>
    </w:p>
    <w:p>
      <w:pPr>
        <w:pStyle w:val="FirstParagraph"/>
      </w:pPr>
      <w:r>
        <w:t xml:space="preserve">In Riyadh, midwives are integral to the delivery of primary healthcare services. Their responsibilities include prenatal check-ups, labor support, postnatal care, and educating women on reproductive health. However, their work is shaped by Saudi Arabia’s unique cultural norms and Islamic values. For instance, the emphasis on modesty and privacy in medical settings necessitates a culturally sensitive approach to care delivery. Midwives must navigate these expectations while adhering to international medical standards.</w:t>
      </w:r>
    </w:p>
    <w:p>
      <w:pPr>
        <w:pStyle w:val="BodyText"/>
      </w:pPr>
      <w:r>
        <w:t xml:space="preserve">Moreover, Riyadh’s healthcare system relies on a combination of public hospitals, private clinics, and community health centers. Midwives often work across these sectors, contributing to both urban and rural outreach programs. Their role extends beyond clinical practice; they are also involved in promoting gender equality by empowering women through informed decision-making about their reproductive health.</w:t>
      </w:r>
    </w:p>
    <w:bookmarkEnd w:id="23"/>
    <w:bookmarkStart w:id="24" w:name="challenges-faced-by-midwives"/>
    <w:p>
      <w:pPr>
        <w:pStyle w:val="Heading2"/>
      </w:pPr>
      <w:r>
        <w:t xml:space="preserve">Challenges Faced by Midwives</w:t>
      </w:r>
    </w:p>
    <w:p>
      <w:pPr>
        <w:pStyle w:val="FirstParagraph"/>
      </w:pPr>
      <w:r>
        <w:t xml:space="preserve">Despite their critical contributions, midwives in Riyadh encounter several challenges. One major issue is the lack of standardized training programs that align with global best practices. While Saudi Arabia has made strides in improving medical education, disparities exist between urban and rural regions, affecting the quality of care provided by midwives across different areas.</w:t>
      </w:r>
    </w:p>
    <w:p>
      <w:pPr>
        <w:pStyle w:val="BodyText"/>
      </w:pPr>
      <w:r>
        <w:t xml:space="preserve">Cultural resistance to certain modern medical practices also poses a barrier. Traditional beliefs about childbirth and postpartum care can conflict with evidence-based interventions recommended by midwives. For example, some families may prefer traditional birthing practices over hospital-based deliveries, which can compromise maternal and neonatal outcomes.</w:t>
      </w:r>
    </w:p>
    <w:p>
      <w:pPr>
        <w:pStyle w:val="BodyText"/>
      </w:pPr>
      <w:r>
        <w:t xml:space="preserve">Additionally, the rapid pace of urbanization in Riyadh has increased the pressure on healthcare services. Midwives often work long hours with limited resources, leading to burnout and reduced job satisfaction. The shortage of specialized equipment and infrastructure in certain facilities further complicates their ability to deliver high-quality care.</w:t>
      </w:r>
    </w:p>
    <w:bookmarkEnd w:id="24"/>
    <w:bookmarkStart w:id="25" w:name="policy-and-government-initiatives"/>
    <w:p>
      <w:pPr>
        <w:pStyle w:val="Heading2"/>
      </w:pPr>
      <w:r>
        <w:t xml:space="preserve">Policy and Government Initiatives</w:t>
      </w:r>
    </w:p>
    <w:p>
      <w:pPr>
        <w:pStyle w:val="FirstParagraph"/>
      </w:pPr>
      <w:r>
        <w:t xml:space="preserve">The Saudi government has recognized the importance of midwives in achieving national health goals. Policies such as the National Maternity Strategy 2030, launched by the Ministry of Health, emphasize the need for a skilled and well-supported midwifery workforce. This strategy aligns with Vision 2030’s objective to reduce maternal mortality rates and improve access to reproductive health services.</w:t>
      </w:r>
    </w:p>
    <w:p>
      <w:pPr>
        <w:pStyle w:val="BodyText"/>
      </w:pPr>
      <w:r>
        <w:t xml:space="preserve">Riyadh has also seen the establishment of specialized training programs for midwives, including partnerships with international institutions to enhance their knowledge and skills. However, there is still a need for greater investment in research and development tailored to the local context of Saudi Arabia.</w:t>
      </w:r>
    </w:p>
    <w:bookmarkEnd w:id="25"/>
    <w:bookmarkStart w:id="26" w:name="recommendations-and-future-directions"/>
    <w:p>
      <w:pPr>
        <w:pStyle w:val="Heading2"/>
      </w:pPr>
      <w:r>
        <w:t xml:space="preserve">Recommendations and Future Directions</w:t>
      </w:r>
    </w:p>
    <w:p>
      <w:pPr>
        <w:pStyle w:val="FirstParagraph"/>
      </w:pPr>
      <w:r>
        <w:t xml:space="preserve">To address these challenges, this document recommends several interventions. First, the standardization of midwifery education programs across Riyadh should be prioritized to ensure that all practitioners meet national and international benchmarks. Second, cultural sensitivity training for midwives can help bridge the gap between traditional practices and modern medical care.</w:t>
      </w:r>
    </w:p>
    <w:p>
      <w:pPr>
        <w:pStyle w:val="BodyText"/>
      </w:pPr>
      <w:r>
        <w:t xml:space="preserve">Third, increasing public awareness about the importance of professional midwifery services can encourage families to seek hospital-based care over traditional methods. Finally, integrating technology into midwifery practice—such as telemedicine and digital health records—can improve efficiency and access to care in Riyadh’s diverse communities.</w:t>
      </w:r>
    </w:p>
    <w:bookmarkEnd w:id="26"/>
    <w:bookmarkStart w:id="27" w:name="conclusion"/>
    <w:p>
      <w:pPr>
        <w:pStyle w:val="Heading2"/>
      </w:pPr>
      <w:r>
        <w:t xml:space="preserve">Conclusion</w:t>
      </w:r>
    </w:p>
    <w:p>
      <w:pPr>
        <w:pStyle w:val="FirstParagraph"/>
      </w:pPr>
      <w:r>
        <w:t xml:space="preserve">The role of midwives in Riyadh, Saudi Arabia, is essential to the success of the Kingdom’s healthcare system. By addressing challenges related to training, cultural norms, and resource allocation, midwives can continue to provide high-quality maternal care that aligns with both national priorities and global standards. As Saudi Arabia advances its healthcare agenda under Vision 2030, investing in midwifery will be a key step toward achieving equitable and sustainable maternal health outcomes for all women in Riyadh and beyond.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Midwife in Saudi Arabia Riyadh</dc:title>
  <dc:creator/>
  <dc:language>en</dc:language>
  <cp:keywords/>
  <dcterms:created xsi:type="dcterms:W3CDTF">2026-07-21T02:01:47Z</dcterms:created>
  <dcterms:modified xsi:type="dcterms:W3CDTF">2026-07-21T02:01:47Z</dcterms:modified>
</cp:coreProperties>
</file>

<file path=docProps/custom.xml><?xml version="1.0" encoding="utf-8"?>
<Properties xmlns="http://schemas.openxmlformats.org/officeDocument/2006/custom-properties" xmlns:vt="http://schemas.openxmlformats.org/officeDocument/2006/docPropsVTypes"/>
</file>