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3ddd9d57712b79b2d97f92cb264b73d6feed7b8"/>
    <w:p>
      <w:pPr>
        <w:pStyle w:val="Heading1"/>
      </w:pPr>
      <w:r>
        <w:t xml:space="preserve">Abstract Academic: The Role of Midwives in Spain Madrid</w:t>
      </w:r>
    </w:p>
    <w:p>
      <w:pPr>
        <w:pStyle w:val="FirstParagraph"/>
      </w:pPr>
      <w:r>
        <w:rPr>
          <w:bCs/>
          <w:b/>
        </w:rPr>
        <w:t xml:space="preserve">Midwife</w:t>
      </w:r>
      <w:r>
        <w:t xml:space="preserve"> </w:t>
      </w:r>
      <w:r>
        <w:t xml:space="preserve">is a term that carries profound significance within the healthcare landscape, particularly in regions where cultural, social, and medical practices intersect to shape maternal care. This academic abstract explores the multifaceted role of midwives in</w:t>
      </w:r>
      <w:r>
        <w:t xml:space="preserve"> </w:t>
      </w:r>
      <w:r>
        <w:rPr>
          <w:bCs/>
          <w:b/>
        </w:rPr>
        <w:t xml:space="preserve">Spain Madrid</w:t>
      </w:r>
      <w:r>
        <w:t xml:space="preserve">, emphasizing their contributions to public health, their adherence to national regulations, and their adaptability to the unique sociocultural dynamics of Spain’s capital city. The study underscores the critical importance of midwives not only as healthcare professionals but also as advocates for maternal well-being in a context characterized by evolving policies, diverse patient populations, and a commitment to quality care.</w:t>
      </w:r>
    </w:p>
    <w:bookmarkStart w:id="20" w:name="introduction"/>
    <w:p>
      <w:pPr>
        <w:pStyle w:val="Heading2"/>
      </w:pPr>
      <w:r>
        <w:t xml:space="preserve">Introduction</w:t>
      </w:r>
    </w:p>
    <w:p>
      <w:pPr>
        <w:pStyle w:val="FirstParagraph"/>
      </w:pPr>
      <w:r>
        <w:rPr>
          <w:bCs/>
          <w:b/>
        </w:rPr>
        <w:t xml:space="preserve">Spain Madrid</w:t>
      </w:r>
      <w:r>
        <w:t xml:space="preserve">, as the political, economic, and cultural hub of Spain, presents a unique environment for midwifery practice. The city’s healthcare system is structured under the Spanish National Health System (SNS), which guarantees universal access to healthcare services. Within this framework, midwives play a pivotal role in prenatal care, childbirth support, and postnatal follow-up. Their responsibilities extend beyond clinical duties to include patient education, emotional support, and collaboration with other medical professionals. Given Madrid’s status as a cosmopolitan center with a significant immigrant population and diverse cultural influences, midwives must navigate complex social landscapes while adhering to national standards of care.</w:t>
      </w:r>
    </w:p>
    <w:bookmarkEnd w:id="20"/>
    <w:bookmarkStart w:id="21" w:name="objectives-of-the-study"/>
    <w:p>
      <w:pPr>
        <w:pStyle w:val="Heading2"/>
      </w:pPr>
      <w:r>
        <w:t xml:space="preserve">Objectives of the Study</w:t>
      </w:r>
    </w:p>
    <w:p>
      <w:pPr>
        <w:pStyle w:val="FirstParagraph"/>
      </w:pPr>
      <w:r>
        <w:t xml:space="preserve">This abstract aims to: (1) analyze the educational and professional requirements for becoming a certified midwife in Spain Madrid; (2) evaluate the challenges faced by midwives in addressing cultural, linguistic, and socioeconomic disparities among patients; (3) examine the impact of recent healthcare reforms on midwifery practices in Madrid; and (4) highlight successful initiatives led by midwives to improve maternal health outcomes in the region.</w:t>
      </w:r>
    </w:p>
    <w:bookmarkEnd w:id="21"/>
    <w:bookmarkStart w:id="22" w:name="midwife-education-and-certification"/>
    <w:p>
      <w:pPr>
        <w:pStyle w:val="Heading2"/>
      </w:pPr>
      <w:r>
        <w:t xml:space="preserve">Midwife Education and Certification</w:t>
      </w:r>
    </w:p>
    <w:p>
      <w:pPr>
        <w:pStyle w:val="FirstParagraph"/>
      </w:pPr>
      <w:r>
        <w:t xml:space="preserve">In Spain, including Madrid, midwifery education is regulated by the Spanish Ministry of Health and Social Policies. Aspiring midwives must complete a bachelor’s degree in Midwifery (Grado en Enfermería) from an accredited university. Programs in Madrid, such as those offered by the Universidad Complutense de Madrid or Universidad Autónoma de Madrid, emphasize clinical training, ethical principles, and patient-centered care. Graduates are required to pass national certification exams administered by the Colegio Oficial de Enfermería (COE) of their respective autonomous community. Additionally, midwives in Madrid must stay updated on legislative changes and participate in continuous education programs to maintain their professional licensure.</w:t>
      </w:r>
    </w:p>
    <w:bookmarkEnd w:id="22"/>
    <w:bookmarkStart w:id="23" w:name="cultural-and-social-context"/>
    <w:p>
      <w:pPr>
        <w:pStyle w:val="Heading2"/>
      </w:pPr>
      <w:r>
        <w:t xml:space="preserve">Cultural and Social Context</w:t>
      </w:r>
    </w:p>
    <w:p>
      <w:pPr>
        <w:pStyle w:val="FirstParagraph"/>
      </w:pPr>
      <w:r>
        <w:t xml:space="preserve">Madrid’s demographic diversity presents both opportunities and challenges for midwives. The city is home to a large number of international migrants, including Latin American, North African, and Eastern European populations. Midwives in Madrid must be culturally competent, capable of understanding and respecting diverse birthing traditions while ensuring compliance with national health protocols. For instance, some communities may prioritize traditional practices over evidence-based medical interventions. Midwives act as mediators between cultural beliefs and clinical guidelines, fostering trust through respectful communication and personalized care.</w:t>
      </w:r>
    </w:p>
    <w:bookmarkEnd w:id="23"/>
    <w:bookmarkStart w:id="24" w:name="challenges-in-practice"/>
    <w:p>
      <w:pPr>
        <w:pStyle w:val="Heading2"/>
      </w:pPr>
      <w:r>
        <w:t xml:space="preserve">Challenges in Practice</w:t>
      </w:r>
    </w:p>
    <w:p>
      <w:pPr>
        <w:pStyle w:val="FirstParagraph"/>
      </w:pPr>
      <w:r>
        <w:t xml:space="preserve">Despite their critical role, midwives in Madrid face several challenges. These include high patient volumes due to the city’s population density, limited resources in public healthcare facilities, and the need to address language barriers with non-Spanish-speaking patients. Furthermore, the integration of technology into midwifery practice—such as electronic health records and telemedicine—requires ongoing training. Midwives must also navigate complex bureaucratic processes within the SNS to ensure seamless care coordination with obstetricians, pediatricians, and other specialists.</w:t>
      </w:r>
    </w:p>
    <w:bookmarkEnd w:id="24"/>
    <w:bookmarkStart w:id="25" w:name="impact-on-public-health"/>
    <w:p>
      <w:pPr>
        <w:pStyle w:val="Heading2"/>
      </w:pPr>
      <w:r>
        <w:t xml:space="preserve">Impact on Public Health</w:t>
      </w:r>
    </w:p>
    <w:p>
      <w:pPr>
        <w:pStyle w:val="FirstParagraph"/>
      </w:pPr>
      <w:r>
        <w:t xml:space="preserve">The contributions of midwives in Madrid have been instrumental in reducing maternal mortality rates and improving birth outcomes. Studies conducted by the Madrid Regional Government (Comunidad de Madrid) highlight a correlation between increased midwife involvement and higher patient satisfaction scores, as well as lower rates of medical interventions during childbirth. Midwives also play a key role in promoting preventive care, such as routine screenings for gestational diabetes and hypertension, which are prevalent in urban populations. Additionally, their advocacy for prenatal education has empowered women to make informed decisions about their reproductive health.</w:t>
      </w:r>
    </w:p>
    <w:bookmarkEnd w:id="25"/>
    <w:bookmarkStart w:id="26" w:name="policy-and-innovation"/>
    <w:p>
      <w:pPr>
        <w:pStyle w:val="Heading2"/>
      </w:pPr>
      <w:r>
        <w:t xml:space="preserve">Policy and Innovation</w:t>
      </w:r>
    </w:p>
    <w:p>
      <w:pPr>
        <w:pStyle w:val="FirstParagraph"/>
      </w:pPr>
      <w:r>
        <w:t xml:space="preserve">In recent years, Madrid has implemented policies aimed at strengthening midwifery services. For example, the regional government has expanded funding for community-based maternity clinics and introduced incentives for midwives working in underserved areas. Innovations such as mobile birthing units and digital health platforms have also been piloted to improve access to care. Midwives in Madrid are at the forefront of these initiatives, often leading efforts to integrate patient feedback into healthcare reforms.</w:t>
      </w:r>
    </w:p>
    <w:bookmarkEnd w:id="26"/>
    <w:bookmarkStart w:id="27" w:name="future-directions"/>
    <w:p>
      <w:pPr>
        <w:pStyle w:val="Heading2"/>
      </w:pPr>
      <w:r>
        <w:t xml:space="preserve">Future Directions</w:t>
      </w:r>
    </w:p>
    <w:p>
      <w:pPr>
        <w:pStyle w:val="FirstParagraph"/>
      </w:pPr>
      <w:r>
        <w:t xml:space="preserve">The future of midwifery in Madrid will depend on addressing systemic challenges while embracing opportunities for growth. Expanding the role of midwives beyond clinical settings—such as through public health campaigns and policy advising—could further enhance their impact. Additionally, fostering collaboration between midwives, researchers, and policymakers may lead to more effective strategies for maternal healthcare. As Spain continues to modernize its healthcare system, Madrid’s midwives will remain central to ensuring equitable and compassionate care for all women.</w:t>
      </w:r>
    </w:p>
    <w:bookmarkEnd w:id="27"/>
    <w:bookmarkStart w:id="28" w:name="conclusion"/>
    <w:p>
      <w:pPr>
        <w:pStyle w:val="Heading2"/>
      </w:pPr>
      <w:r>
        <w:t xml:space="preserve">Conclusion</w:t>
      </w:r>
    </w:p>
    <w:p>
      <w:pPr>
        <w:pStyle w:val="FirstParagraph"/>
      </w:pPr>
      <w:r>
        <w:rPr>
          <w:bCs/>
          <w:b/>
        </w:rPr>
        <w:t xml:space="preserve">Midwife</w:t>
      </w:r>
      <w:r>
        <w:t xml:space="preserve"> </w:t>
      </w:r>
      <w:r>
        <w:t xml:space="preserve">in</w:t>
      </w:r>
      <w:r>
        <w:t xml:space="preserve"> </w:t>
      </w:r>
      <w:r>
        <w:rPr>
          <w:bCs/>
          <w:b/>
        </w:rPr>
        <w:t xml:space="preserve">Spain Madrid</w:t>
      </w:r>
      <w:r>
        <w:t xml:space="preserve"> </w:t>
      </w:r>
      <w:r>
        <w:t xml:space="preserve">is not merely a profession but a vital component of the city’s healthcare infrastructure. Their expertise, adaptability, and commitment to patient-centered care are essential for addressing the diverse needs of Madrid’s population. As this abstract illustrates, midwives navigate complex cultural, legal, and medical landscapes to uphold the highest standards of maternal health. Their work reflects the broader goals of Spain’s healthcare system: accessibility, quality, and equity. By continuing to invest in midwifery education and support for midwives in Madrid, Spain can further solidify its reputation as a leader in reproductive healthcare.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Spain Madrid</dc:title>
  <dc:creator/>
  <cp:keywords/>
  <dcterms:created xsi:type="dcterms:W3CDTF">2026-07-23T06:40:57Z</dcterms:created>
  <dcterms:modified xsi:type="dcterms:W3CDTF">2026-07-23T06:40:57Z</dcterms:modified>
</cp:coreProperties>
</file>

<file path=docProps/custom.xml><?xml version="1.0" encoding="utf-8"?>
<Properties xmlns="http://schemas.openxmlformats.org/officeDocument/2006/custom-properties" xmlns:vt="http://schemas.openxmlformats.org/officeDocument/2006/docPropsVTypes"/>
</file>