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Midwife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ee69d8d2af2bc8c621746fefb102db63911cf39"/>
    <w:p>
      <w:pPr>
        <w:pStyle w:val="Heading1"/>
      </w:pPr>
      <w:r>
        <w:t xml:space="preserve">Abstract Academic Document on Midwife in Tanzania Dar es Salaam</w:t>
      </w:r>
    </w:p>
    <w:p>
      <w:pPr>
        <w:pStyle w:val="FirstParagraph"/>
      </w:pPr>
      <w:r>
        <w:t xml:space="preserve">The role of a midwife is pivotal in ensuring maternal and neonatal health, particularly in regions with high maternal mortality rates. In the context of</w:t>
      </w:r>
      <w:r>
        <w:t xml:space="preserve"> </w:t>
      </w:r>
      <w:r>
        <w:rPr>
          <w:bCs/>
          <w:b/>
        </w:rPr>
        <w:t xml:space="preserve">Tanzania Dar es Salaam</w:t>
      </w:r>
      <w:r>
        <w:t xml:space="preserve">, where urbanization and population growth have intensified healthcare demands, the contribution of midwives to public health cannot be overstated. This abstract academic document explores the significance of midwifery in Tanzania’s capital city, emphasizing its challenges, opportunities, and the urgent need for systemic support to enhance maternal care outcomes. The analysis is grounded in socio-cultural, economic, and policy frameworks that shape healthcare delivery in</w:t>
      </w:r>
      <w:r>
        <w:t xml:space="preserve"> </w:t>
      </w:r>
      <w:r>
        <w:rPr>
          <w:bCs/>
          <w:b/>
        </w:rPr>
        <w:t xml:space="preserve">Tanzania Dar es Salaam</w:t>
      </w:r>
      <w:r>
        <w:t xml:space="preserve">, with a focus on the critical role of midwives as frontline health professionals.</w:t>
      </w:r>
    </w:p>
    <w:p>
      <w:pPr>
        <w:pStyle w:val="BodyText"/>
      </w:pPr>
      <w:r>
        <w:rPr>
          <w:bCs/>
          <w:b/>
        </w:rPr>
        <w:t xml:space="preserve">Midwife</w:t>
      </w:r>
      <w:r>
        <w:t xml:space="preserve"> </w:t>
      </w:r>
      <w:r>
        <w:t xml:space="preserve">refers to a healthcare professional trained to provide care during pregnancy, labor, and postpartum stages. In Tanzania, midwives are integral to achieving Sustainable Development Goal 3 (Good Health and Well-being), particularly Target 3.1: reducing maternal mortality by 2030. However, in</w:t>
      </w:r>
      <w:r>
        <w:t xml:space="preserve"> </w:t>
      </w:r>
      <w:r>
        <w:rPr>
          <w:bCs/>
          <w:b/>
        </w:rPr>
        <w:t xml:space="preserve">Tanzania Dar es Salaam</w:t>
      </w:r>
      <w:r>
        <w:t xml:space="preserve">, disparities in access to quality maternal healthcare persist due to factors such as inadequate infrastructure, limited resources, and insufficient training for midwives.</w:t>
      </w:r>
    </w:p>
    <w:p>
      <w:pPr>
        <w:pStyle w:val="BodyText"/>
      </w:pPr>
      <w:r>
        <w:t xml:space="preserve">According to the Tanzania Demographic and Health Survey (TDHS) 2015-2016, the maternal mortality ratio in Tanzania is 398 deaths per 100,000 live births. In</w:t>
      </w:r>
      <w:r>
        <w:t xml:space="preserve"> </w:t>
      </w:r>
      <w:r>
        <w:rPr>
          <w:bCs/>
          <w:b/>
        </w:rPr>
        <w:t xml:space="preserve">Tanzania Dar es Salaam</w:t>
      </w:r>
      <w:r>
        <w:t xml:space="preserve">, while urban areas generally have better healthcare facilities compared to rural regions, challenges such as overcrowded hospitals, understaffing of midwives, and limited access to emergency obstetric care remain critical barriers. Midwives in the city often operate under immense pressure to manage high patient volumes with minimal support. For instance, a study conducted by the University of Dar es Salaam in 2021 revealed that only 65% of midwives in public hospitals reported having adequate supplies for essential maternal care procedures, such as clean delivery kits and antenatal medications.</w:t>
      </w:r>
    </w:p>
    <w:p>
      <w:pPr>
        <w:pStyle w:val="BodyText"/>
      </w:pPr>
      <w:r>
        <w:t xml:space="preserve">The education and training of midwives in</w:t>
      </w:r>
      <w:r>
        <w:t xml:space="preserve"> </w:t>
      </w:r>
      <w:r>
        <w:rPr>
          <w:bCs/>
          <w:b/>
        </w:rPr>
        <w:t xml:space="preserve">Tanzania Dar es Salaam</w:t>
      </w:r>
      <w:r>
        <w:t xml:space="preserve"> </w:t>
      </w:r>
      <w:r>
        <w:t xml:space="preserve">are primarily overseen by the Tanzania Commission for Education (TACE) and the National Medical Commission (NMC). However, there is a growing demand for midwifery programs that incorporate culturally sensitive practices. Traditional birth attendants (TBAs), who are often trusted figures in local communities, play a role in maternal healthcare but lack formal training. Integrating TBAs into midwifery education systems could bridge gaps in accessibility and trust, particularly among marginalized populations.</w:t>
      </w:r>
    </w:p>
    <w:p>
      <w:pPr>
        <w:pStyle w:val="BodyText"/>
      </w:pPr>
      <w:r>
        <w:t xml:space="preserve">Another pressing issue is the gender dynamics influencing midwifery roles. In</w:t>
      </w:r>
      <w:r>
        <w:t xml:space="preserve"> </w:t>
      </w:r>
      <w:r>
        <w:rPr>
          <w:bCs/>
          <w:b/>
        </w:rPr>
        <w:t xml:space="preserve">Tanzania Dar es Salaam</w:t>
      </w:r>
      <w:r>
        <w:t xml:space="preserve">, societal norms often position women as primary caregivers, which aligns with the role of midwives but can also limit their authority in decision-making processes related to maternal health. Midwives frequently encounter resistance from families or communities when recommending modern medical interventions, such as cesarean sections or postpartum contraception. Addressing these cultural barriers requires community engagement and education initiatives that highlight the benefits of professional midwifery services.</w:t>
      </w:r>
    </w:p>
    <w:p>
      <w:pPr>
        <w:pStyle w:val="BodyText"/>
      </w:pPr>
      <w:r>
        <w:t xml:space="preserve">To strengthen the role of</w:t>
      </w:r>
      <w:r>
        <w:t xml:space="preserve"> </w:t>
      </w:r>
      <w:r>
        <w:rPr>
          <w:bCs/>
          <w:b/>
        </w:rPr>
        <w:t xml:space="preserve">Midwife</w:t>
      </w:r>
      <w:r>
        <w:t xml:space="preserve"> </w:t>
      </w:r>
      <w:r>
        <w:t xml:space="preserve">in</w:t>
      </w:r>
      <w:r>
        <w:t xml:space="preserve"> </w:t>
      </w:r>
      <w:r>
        <w:rPr>
          <w:bCs/>
          <w:b/>
        </w:rPr>
        <w:t xml:space="preserve">Tanzania Dar es Salaam</w:t>
      </w:r>
      <w:r>
        <w:t xml:space="preserve">, several policy interventions are recommended. First, increasing investment in midwifery education and training programs is essential. Collaborations between universities, such as the University of Dar es Salaam and Muhimbili University of Health and Allied Sciences (MUHAS), and international organizations like the World Health Organization (WHO) could improve the quality of midwifery curricula. Second, expanding access to maternal health services in urban slums, where many low-income families reside, requires targeted infrastructure development. Third, ensuring fair wages and career advancement opportunities for midwives can reduce attrition rates and attract more professionals to the field.</w:t>
      </w:r>
    </w:p>
    <w:p>
      <w:pPr>
        <w:pStyle w:val="BodyText"/>
      </w:pPr>
      <w:r>
        <w:t xml:space="preserve">Technological innovation also presents an opportunity to enhance midwifery services in</w:t>
      </w:r>
      <w:r>
        <w:t xml:space="preserve"> </w:t>
      </w:r>
      <w:r>
        <w:rPr>
          <w:bCs/>
          <w:b/>
        </w:rPr>
        <w:t xml:space="preserve">Tanzania Dar es Salaam</w:t>
      </w:r>
      <w:r>
        <w:t xml:space="preserve">. Mobile health (mHealth) platforms can be used to provide remote prenatal consultations, track maternal health metrics, and connect midwives with specialist doctors in emergency cases. For example, the use of telemedicine has shown promise in improving access to care for women living far from hospitals. However, challenges such as limited internet connectivity and digital literacy among healthcare workers must be addressed through targeted capacity-building programs.</w:t>
      </w:r>
    </w:p>
    <w:p>
      <w:pPr>
        <w:pStyle w:val="BodyText"/>
      </w:pPr>
      <w:r>
        <w:t xml:space="preserve">In conclusion, the role of</w:t>
      </w:r>
      <w:r>
        <w:t xml:space="preserve"> </w:t>
      </w:r>
      <w:r>
        <w:rPr>
          <w:bCs/>
          <w:b/>
        </w:rPr>
        <w:t xml:space="preserve">Midwife</w:t>
      </w:r>
      <w:r>
        <w:t xml:space="preserve"> </w:t>
      </w:r>
      <w:r>
        <w:t xml:space="preserve">is central to improving maternal health outcomes in</w:t>
      </w:r>
      <w:r>
        <w:t xml:space="preserve"> </w:t>
      </w:r>
      <w:r>
        <w:rPr>
          <w:bCs/>
          <w:b/>
        </w:rPr>
        <w:t xml:space="preserve">Tanzania Dar es Salaam</w:t>
      </w:r>
      <w:r>
        <w:t xml:space="preserve">. Despite progress in recent years, systemic challenges—including resource shortages, cultural barriers, and policy gaps—require urgent attention. Strengthening the midwifery workforce through education, technology integration, and community engagement will be critical to achieving Tanzania’s national health goals. This abstract academic document underscores the necessity of prioritizing midwifery as a cornerstone of public health in</w:t>
      </w:r>
      <w:r>
        <w:t xml:space="preserve"> </w:t>
      </w:r>
      <w:r>
        <w:rPr>
          <w:bCs/>
          <w:b/>
        </w:rPr>
        <w:t xml:space="preserve">Tanzania Dar es Salaam</w:t>
      </w:r>
      <w:r>
        <w:t xml:space="preserve">, ensuring that every woman has access to safe, respectful, and equitable care during childbirth.</w:t>
      </w:r>
    </w:p>
    <w:p>
      <w:pPr>
        <w:pStyle w:val="BodyText"/>
      </w:pPr>
      <w:r>
        <w:rPr>
          <w:iCs/>
          <w:i/>
        </w:rPr>
        <w:t xml:space="preserve">Keywords: Midwife, Tanzania Dar es Salaam, maternal health, healthcare policy, urban population growth.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Midwife in Tanzania Dar es Salaam</dc:title>
  <dc:creator/>
  <dc:language>en</dc:language>
  <cp:keywords/>
  <dcterms:created xsi:type="dcterms:W3CDTF">2026-07-24T05:50:05Z</dcterms:created>
  <dcterms:modified xsi:type="dcterms:W3CDTF">2026-07-24T05:50:05Z</dcterms:modified>
</cp:coreProperties>
</file>

<file path=docProps/custom.xml><?xml version="1.0" encoding="utf-8"?>
<Properties xmlns="http://schemas.openxmlformats.org/officeDocument/2006/custom-properties" xmlns:vt="http://schemas.openxmlformats.org/officeDocument/2006/docPropsVTypes"/>
</file>